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B4C8" w14:textId="77777777" w:rsidR="00E74EC2" w:rsidRPr="00681F4F" w:rsidRDefault="00E74EC2" w:rsidP="00E74EC2">
      <w:pPr>
        <w:jc w:val="center"/>
        <w:rPr>
          <w:b/>
        </w:rPr>
      </w:pPr>
      <w:r w:rsidRPr="00681F4F">
        <w:rPr>
          <w:b/>
        </w:rPr>
        <w:t xml:space="preserve">Minutes of the </w:t>
      </w:r>
      <w:r>
        <w:rPr>
          <w:b/>
        </w:rPr>
        <w:t>39</w:t>
      </w:r>
      <w:r w:rsidRPr="00681F4F">
        <w:rPr>
          <w:b/>
          <w:vertAlign w:val="superscript"/>
        </w:rPr>
        <w:t>th</w:t>
      </w:r>
      <w:r>
        <w:rPr>
          <w:b/>
        </w:rPr>
        <w:t xml:space="preserve"> </w:t>
      </w:r>
      <w:r w:rsidRPr="00681F4F">
        <w:rPr>
          <w:b/>
        </w:rPr>
        <w:t>meeting of the Neighbourhood Plan Steering Group</w:t>
      </w:r>
    </w:p>
    <w:p w14:paraId="753916B9" w14:textId="77777777" w:rsidR="00E74EC2" w:rsidRPr="00681F4F" w:rsidRDefault="00E74EC2" w:rsidP="00E74EC2">
      <w:pPr>
        <w:jc w:val="center"/>
        <w:rPr>
          <w:b/>
        </w:rPr>
      </w:pPr>
      <w:r w:rsidRPr="00681F4F">
        <w:rPr>
          <w:b/>
        </w:rPr>
        <w:t xml:space="preserve">Held on Wednesday </w:t>
      </w:r>
      <w:r>
        <w:rPr>
          <w:b/>
        </w:rPr>
        <w:t>13</w:t>
      </w:r>
      <w:r w:rsidRPr="00681F4F">
        <w:rPr>
          <w:b/>
          <w:vertAlign w:val="superscript"/>
        </w:rPr>
        <w:t>th</w:t>
      </w:r>
      <w:r w:rsidRPr="00681F4F">
        <w:rPr>
          <w:b/>
        </w:rPr>
        <w:t xml:space="preserve"> </w:t>
      </w:r>
      <w:r>
        <w:rPr>
          <w:b/>
        </w:rPr>
        <w:t>Febr</w:t>
      </w:r>
      <w:r w:rsidRPr="00681F4F">
        <w:rPr>
          <w:b/>
        </w:rPr>
        <w:t>uary 2019 at 7:30pm</w:t>
      </w:r>
    </w:p>
    <w:p w14:paraId="2A29AEA5" w14:textId="77777777" w:rsidR="00E74EC2" w:rsidRPr="00681F4F" w:rsidRDefault="00E74EC2" w:rsidP="00E74EC2">
      <w:pPr>
        <w:jc w:val="center"/>
        <w:rPr>
          <w:b/>
        </w:rPr>
      </w:pPr>
      <w:r w:rsidRPr="00681F4F">
        <w:rPr>
          <w:b/>
        </w:rPr>
        <w:t>In Tetsworth Memorial Hall</w:t>
      </w:r>
    </w:p>
    <w:p w14:paraId="1C1DC5BD" w14:textId="77777777" w:rsidR="00E74EC2" w:rsidRDefault="00E74EC2" w:rsidP="00E74EC2"/>
    <w:p w14:paraId="3D379650" w14:textId="77777777" w:rsidR="00E74EC2" w:rsidRDefault="00E74EC2" w:rsidP="00E74EC2"/>
    <w:p w14:paraId="188E4CD0" w14:textId="77777777" w:rsidR="00E74EC2" w:rsidRDefault="00E74EC2" w:rsidP="00E74EC2"/>
    <w:p w14:paraId="43864334" w14:textId="77777777" w:rsidR="00505F48" w:rsidRDefault="00E74EC2" w:rsidP="00E74EC2">
      <w:r>
        <w:t>Present:</w:t>
      </w:r>
      <w:r>
        <w:tab/>
        <w:t xml:space="preserve">John Gilbert (JG) (Chairman), Karen Harris (KH) Caroline </w:t>
      </w:r>
      <w:proofErr w:type="spellStart"/>
      <w:r>
        <w:t>Cann</w:t>
      </w:r>
      <w:proofErr w:type="spellEnd"/>
      <w:r>
        <w:t xml:space="preserve"> (CC), Gillian Copsey (GC), Aidan Lynch (AL), </w:t>
      </w:r>
    </w:p>
    <w:p w14:paraId="252C6C3A" w14:textId="77777777" w:rsidR="00505F48" w:rsidRDefault="00505F48" w:rsidP="00E74EC2"/>
    <w:p w14:paraId="2625818F" w14:textId="141D29F8" w:rsidR="00E74EC2" w:rsidRDefault="00505F48" w:rsidP="00E74EC2">
      <w:r>
        <w:t>Marjorie Sanders (MS) co-opted as a new member of the Steering Group.</w:t>
      </w:r>
      <w:bookmarkStart w:id="0" w:name="_GoBack"/>
      <w:bookmarkEnd w:id="0"/>
    </w:p>
    <w:p w14:paraId="2E5C18C1" w14:textId="1E2E6B13" w:rsidR="00505F48" w:rsidRDefault="00505F48" w:rsidP="00E74EC2"/>
    <w:p w14:paraId="75CE6BE6" w14:textId="77777777" w:rsidR="00505F48" w:rsidRDefault="00505F48" w:rsidP="00E74EC2"/>
    <w:p w14:paraId="07E8150F" w14:textId="77777777" w:rsidR="00E74EC2" w:rsidRDefault="00E74EC2" w:rsidP="00E74EC2"/>
    <w:p w14:paraId="6D7C8636" w14:textId="77777777" w:rsidR="00E74EC2" w:rsidRDefault="00E74EC2" w:rsidP="00E74EC2">
      <w:r>
        <w:t xml:space="preserve">1 </w:t>
      </w:r>
      <w:r w:rsidRPr="00495579">
        <w:rPr>
          <w:b/>
        </w:rPr>
        <w:t>Apologies for absence</w:t>
      </w:r>
    </w:p>
    <w:p w14:paraId="5D35B46F" w14:textId="77777777" w:rsidR="00E74EC2" w:rsidRDefault="00E74EC2" w:rsidP="00E74EC2">
      <w:r>
        <w:t xml:space="preserve">Apologies for absence were received from Gaynor </w:t>
      </w:r>
      <w:proofErr w:type="spellStart"/>
      <w:r>
        <w:t>Sellors</w:t>
      </w:r>
      <w:proofErr w:type="spellEnd"/>
      <w:r>
        <w:t xml:space="preserve"> (GS), Max </w:t>
      </w:r>
      <w:proofErr w:type="spellStart"/>
      <w:r>
        <w:t>Sellors</w:t>
      </w:r>
      <w:proofErr w:type="spellEnd"/>
      <w:r>
        <w:t xml:space="preserve"> (MS), </w:t>
      </w:r>
      <w:proofErr w:type="spellStart"/>
      <w:r>
        <w:t>Rajen</w:t>
      </w:r>
      <w:proofErr w:type="spellEnd"/>
      <w:r>
        <w:t xml:space="preserve"> </w:t>
      </w:r>
      <w:proofErr w:type="spellStart"/>
      <w:r>
        <w:t>Nathwani</w:t>
      </w:r>
      <w:proofErr w:type="spellEnd"/>
      <w:r>
        <w:t xml:space="preserve"> (RN)</w:t>
      </w:r>
    </w:p>
    <w:p w14:paraId="7057F909" w14:textId="77777777" w:rsidR="00E74EC2" w:rsidRDefault="00E74EC2" w:rsidP="00E74EC2"/>
    <w:p w14:paraId="79F9D1FE" w14:textId="77777777" w:rsidR="00E74EC2" w:rsidRDefault="00E74EC2" w:rsidP="00E74EC2">
      <w:pPr>
        <w:rPr>
          <w:b/>
        </w:rPr>
      </w:pPr>
      <w:r>
        <w:t xml:space="preserve">2. </w:t>
      </w:r>
      <w:r w:rsidRPr="00E74EC2">
        <w:rPr>
          <w:b/>
        </w:rPr>
        <w:t>Declarations of Interest</w:t>
      </w:r>
    </w:p>
    <w:p w14:paraId="7FF9E3B2" w14:textId="77777777" w:rsidR="00E74EC2" w:rsidRDefault="00E74EC2" w:rsidP="00E74EC2">
      <w:r>
        <w:t>There were none.</w:t>
      </w:r>
    </w:p>
    <w:p w14:paraId="30A12F8E" w14:textId="77777777" w:rsidR="00E74EC2" w:rsidRDefault="00E74EC2" w:rsidP="00E74EC2"/>
    <w:p w14:paraId="32AA3939" w14:textId="77777777" w:rsidR="00E74EC2" w:rsidRPr="00E74EC2" w:rsidRDefault="00E74EC2" w:rsidP="00E74EC2">
      <w:pPr>
        <w:rPr>
          <w:b/>
        </w:rPr>
      </w:pPr>
      <w:r>
        <w:t xml:space="preserve">3. </w:t>
      </w:r>
      <w:r w:rsidRPr="005F68EB">
        <w:rPr>
          <w:b/>
        </w:rPr>
        <w:t>Minutes of the meeting</w:t>
      </w:r>
      <w:r>
        <w:rPr>
          <w:b/>
        </w:rPr>
        <w:t xml:space="preserve"> of 7</w:t>
      </w:r>
      <w:r w:rsidRPr="001D766C">
        <w:rPr>
          <w:b/>
          <w:vertAlign w:val="superscript"/>
        </w:rPr>
        <w:t>th</w:t>
      </w:r>
      <w:r>
        <w:rPr>
          <w:b/>
        </w:rPr>
        <w:t xml:space="preserve"> November, </w:t>
      </w:r>
      <w:r w:rsidRPr="001D766C">
        <w:rPr>
          <w:b/>
        </w:rPr>
        <w:t>6</w:t>
      </w:r>
      <w:r w:rsidRPr="001D766C">
        <w:rPr>
          <w:b/>
          <w:vertAlign w:val="superscript"/>
        </w:rPr>
        <w:t>th</w:t>
      </w:r>
      <w:r w:rsidRPr="001D766C">
        <w:rPr>
          <w:b/>
        </w:rPr>
        <w:t xml:space="preserve"> December</w:t>
      </w:r>
      <w:r>
        <w:rPr>
          <w:b/>
        </w:rPr>
        <w:t xml:space="preserve"> and 9</w:t>
      </w:r>
      <w:r w:rsidRPr="00E74EC2">
        <w:rPr>
          <w:b/>
          <w:vertAlign w:val="superscript"/>
        </w:rPr>
        <w:t>th</w:t>
      </w:r>
      <w:r>
        <w:rPr>
          <w:b/>
        </w:rPr>
        <w:t xml:space="preserve"> January</w:t>
      </w:r>
    </w:p>
    <w:p w14:paraId="476202FE" w14:textId="77777777" w:rsidR="00E74EC2" w:rsidRDefault="00E74EC2" w:rsidP="00E74EC2">
      <w:r>
        <w:t>Minutes were approved and signed by the chair.</w:t>
      </w:r>
    </w:p>
    <w:p w14:paraId="1619A876" w14:textId="77777777" w:rsidR="00E74EC2" w:rsidRDefault="00E74EC2" w:rsidP="00E74EC2">
      <w:r>
        <w:t>Noted that further minutes should continue with action numbering as per the Action Chart.</w:t>
      </w:r>
    </w:p>
    <w:p w14:paraId="716076B4" w14:textId="77777777" w:rsidR="00E74EC2" w:rsidRDefault="00E74EC2" w:rsidP="00E74EC2"/>
    <w:p w14:paraId="1CB6CE4E" w14:textId="77777777" w:rsidR="00E74EC2" w:rsidRDefault="004A2B8B" w:rsidP="00E74EC2">
      <w:pPr>
        <w:rPr>
          <w:b/>
        </w:rPr>
      </w:pPr>
      <w:r w:rsidRPr="004A2B8B">
        <w:t>4.</w:t>
      </w:r>
      <w:r>
        <w:rPr>
          <w:b/>
        </w:rPr>
        <w:t xml:space="preserve"> </w:t>
      </w:r>
      <w:r w:rsidR="00E74EC2" w:rsidRPr="00E74EC2">
        <w:rPr>
          <w:b/>
        </w:rPr>
        <w:t>Action Chart</w:t>
      </w:r>
    </w:p>
    <w:p w14:paraId="2C154401" w14:textId="77777777" w:rsidR="00E74EC2" w:rsidRDefault="00E74EC2" w:rsidP="00E74EC2">
      <w:r w:rsidRPr="00E74EC2">
        <w:t>173. Ongoing</w:t>
      </w:r>
    </w:p>
    <w:p w14:paraId="46DEA0A5" w14:textId="77777777" w:rsidR="00E74EC2" w:rsidRDefault="00E74EC2" w:rsidP="00E74EC2">
      <w:r>
        <w:t>175. Complete</w:t>
      </w:r>
    </w:p>
    <w:p w14:paraId="65C5C251" w14:textId="77777777" w:rsidR="00E74EC2" w:rsidRDefault="00E74EC2" w:rsidP="00E74EC2">
      <w:r>
        <w:t>185. Monies must be repaid to SODC at the end of the project. – Complete.</w:t>
      </w:r>
    </w:p>
    <w:p w14:paraId="6EBC783D" w14:textId="77777777" w:rsidR="004A2B8B" w:rsidRDefault="004A2B8B" w:rsidP="00E74EC2">
      <w:r>
        <w:t>191. Ongoing</w:t>
      </w:r>
    </w:p>
    <w:p w14:paraId="4F5D9BB1" w14:textId="77777777" w:rsidR="004A2B8B" w:rsidRDefault="004A2B8B" w:rsidP="00E74EC2">
      <w:r>
        <w:t>199. Complete</w:t>
      </w:r>
    </w:p>
    <w:p w14:paraId="552AC5EB" w14:textId="77777777" w:rsidR="004A2B8B" w:rsidRDefault="004A2B8B" w:rsidP="00E74EC2"/>
    <w:p w14:paraId="64F7A26F" w14:textId="77777777" w:rsidR="004A2B8B" w:rsidRDefault="004A2B8B" w:rsidP="00E74EC2">
      <w:pPr>
        <w:rPr>
          <w:b/>
        </w:rPr>
      </w:pPr>
      <w:r>
        <w:t xml:space="preserve">5. </w:t>
      </w:r>
      <w:r w:rsidRPr="004A2B8B">
        <w:rPr>
          <w:b/>
        </w:rPr>
        <w:t>Draft NP Document Review</w:t>
      </w:r>
      <w:r>
        <w:rPr>
          <w:b/>
        </w:rPr>
        <w:t>.</w:t>
      </w:r>
    </w:p>
    <w:p w14:paraId="0B1F62E8" w14:textId="77777777" w:rsidR="004A2B8B" w:rsidRDefault="004A2B8B" w:rsidP="00E74EC2">
      <w:r>
        <w:t>Consideration of NH Project Note</w:t>
      </w:r>
    </w:p>
    <w:p w14:paraId="4E2204F2" w14:textId="77777777" w:rsidR="004A2B8B" w:rsidRDefault="004A2B8B" w:rsidP="00E74EC2">
      <w:r>
        <w:t>JG had received feedback from RN, GS &amp; MS. Feedback to NH required by the end of the week.</w:t>
      </w:r>
    </w:p>
    <w:p w14:paraId="0A248744" w14:textId="77777777" w:rsidR="004A2B8B" w:rsidRDefault="004A2B8B" w:rsidP="00E74EC2">
      <w:r w:rsidRPr="007E3ECA">
        <w:rPr>
          <w:b/>
        </w:rPr>
        <w:t>Action 200</w:t>
      </w:r>
      <w:r>
        <w:t>. JG to feedback to NH by 15/2/19</w:t>
      </w:r>
    </w:p>
    <w:p w14:paraId="3665FCE4" w14:textId="77777777" w:rsidR="00963357" w:rsidRPr="00963357" w:rsidRDefault="00963357" w:rsidP="00E74EC2">
      <w:pPr>
        <w:rPr>
          <w:b/>
        </w:rPr>
      </w:pPr>
      <w:r w:rsidRPr="00963357">
        <w:rPr>
          <w:b/>
        </w:rPr>
        <w:t>ONH Project Note</w:t>
      </w:r>
    </w:p>
    <w:p w14:paraId="01A391B8" w14:textId="77777777" w:rsidR="00963357" w:rsidRPr="00963357" w:rsidRDefault="00963357" w:rsidP="00E74EC2">
      <w:pPr>
        <w:rPr>
          <w:b/>
        </w:rPr>
      </w:pPr>
      <w:r w:rsidRPr="00963357">
        <w:rPr>
          <w:b/>
        </w:rPr>
        <w:t>Bullet points</w:t>
      </w:r>
    </w:p>
    <w:p w14:paraId="7B19FFFB" w14:textId="77777777" w:rsidR="00963357" w:rsidRDefault="00544888" w:rsidP="00E74EC2">
      <w:r>
        <w:t>BP</w:t>
      </w:r>
      <w:r w:rsidR="00963357">
        <w:t xml:space="preserve">1. Agreed </w:t>
      </w:r>
    </w:p>
    <w:p w14:paraId="2F7E2C9B" w14:textId="77777777" w:rsidR="00963357" w:rsidRDefault="00544888" w:rsidP="00E74EC2">
      <w:r>
        <w:t>BP</w:t>
      </w:r>
      <w:r w:rsidR="00963357">
        <w:t>2. Agreed</w:t>
      </w:r>
    </w:p>
    <w:p w14:paraId="16821565" w14:textId="77777777" w:rsidR="00963357" w:rsidRDefault="00544888" w:rsidP="00E74EC2">
      <w:r>
        <w:t>BP</w:t>
      </w:r>
      <w:r w:rsidR="00963357">
        <w:t>3. Query what is meant. Should enclosures be separate documents.</w:t>
      </w:r>
    </w:p>
    <w:p w14:paraId="177B8A6D" w14:textId="77777777" w:rsidR="00963357" w:rsidRDefault="00544888" w:rsidP="00E74EC2">
      <w:r>
        <w:t>BP</w:t>
      </w:r>
      <w:r w:rsidR="00963357">
        <w:t>4. Query new section required. The TNP will be made as consistent as possible with LP2011 and the emerging LP</w:t>
      </w:r>
    </w:p>
    <w:p w14:paraId="797A3D0E" w14:textId="77777777" w:rsidR="00963357" w:rsidRDefault="00544888" w:rsidP="00E74EC2">
      <w:r>
        <w:t>BP</w:t>
      </w:r>
      <w:r w:rsidR="00963357">
        <w:t>5. Agreed to keep in Harrington and LP2011 and LP2032. To show it has been considered.</w:t>
      </w:r>
    </w:p>
    <w:p w14:paraId="61852A89" w14:textId="77777777" w:rsidR="00963357" w:rsidRDefault="00544888" w:rsidP="00E74EC2">
      <w:r>
        <w:t>BP</w:t>
      </w:r>
      <w:r w:rsidR="00963357">
        <w:t>6. There is a difference between policies and objectives on housing</w:t>
      </w:r>
      <w:r w:rsidR="007E3ECA">
        <w:t>.</w:t>
      </w:r>
    </w:p>
    <w:p w14:paraId="4CBDABB3" w14:textId="77777777" w:rsidR="007E3ECA" w:rsidRDefault="007E3ECA" w:rsidP="00E74EC2">
      <w:r w:rsidRPr="007E3ECA">
        <w:rPr>
          <w:b/>
        </w:rPr>
        <w:t>Action 201</w:t>
      </w:r>
      <w:r>
        <w:t>. CC to circulate Sydenham NP.</w:t>
      </w:r>
    </w:p>
    <w:p w14:paraId="2370DB61" w14:textId="77777777" w:rsidR="007E3ECA" w:rsidRDefault="00544888" w:rsidP="00E74EC2">
      <w:r>
        <w:t>BP</w:t>
      </w:r>
      <w:r w:rsidR="007E3ECA" w:rsidRPr="007E3ECA">
        <w:t>7.</w:t>
      </w:r>
      <w:r w:rsidR="007E3ECA">
        <w:t xml:space="preserve"> JG to ask NH what are the anomalies.</w:t>
      </w:r>
    </w:p>
    <w:p w14:paraId="3B9CDA8D" w14:textId="77777777" w:rsidR="007E3ECA" w:rsidRDefault="007E3ECA" w:rsidP="00E74EC2">
      <w:r>
        <w:t xml:space="preserve">Section of Sydenham NP read out and agreed </w:t>
      </w:r>
      <w:r w:rsidR="00076263">
        <w:t>that housing policy of new builds of 2 and 3 bed homes would be suitable for our NP.</w:t>
      </w:r>
    </w:p>
    <w:p w14:paraId="0B79238D" w14:textId="77777777" w:rsidR="00076263" w:rsidRPr="00076263" w:rsidRDefault="00076263" w:rsidP="00E74EC2">
      <w:r w:rsidRPr="00076263">
        <w:rPr>
          <w:b/>
        </w:rPr>
        <w:t>Action 202</w:t>
      </w:r>
      <w:r w:rsidRPr="00076263">
        <w:t>. CC</w:t>
      </w:r>
      <w:r>
        <w:t xml:space="preserve"> to ask SODC for housing data re the number of bedrooms for Tetsworth building stock to strengthen our evidence base.</w:t>
      </w:r>
    </w:p>
    <w:p w14:paraId="415580E9" w14:textId="77777777" w:rsidR="00076263" w:rsidRDefault="00076263" w:rsidP="00076263">
      <w:r>
        <w:t>Policy T1 it was agreed to use the phrase “</w:t>
      </w:r>
      <w:r w:rsidRPr="008E4822">
        <w:rPr>
          <w:b/>
        </w:rPr>
        <w:t>built up area</w:t>
      </w:r>
      <w:r>
        <w:t>” and to take out the boundary line on this section of the NP.</w:t>
      </w:r>
    </w:p>
    <w:p w14:paraId="083F3653" w14:textId="77777777" w:rsidR="00076263" w:rsidRDefault="00544888" w:rsidP="00076263">
      <w:r>
        <w:t>BP</w:t>
      </w:r>
      <w:r w:rsidR="00076263">
        <w:t>8. Note 5.4 now supported by LP Policy H8 - add “</w:t>
      </w:r>
      <w:r w:rsidR="00076263" w:rsidRPr="008E4822">
        <w:rPr>
          <w:b/>
        </w:rPr>
        <w:t>land used for agricultural purposes</w:t>
      </w:r>
      <w:r w:rsidR="00076263">
        <w:t>.”</w:t>
      </w:r>
    </w:p>
    <w:p w14:paraId="7C13D328" w14:textId="77777777" w:rsidR="008E4822" w:rsidRDefault="00544888" w:rsidP="00076263">
      <w:r>
        <w:t>BP</w:t>
      </w:r>
      <w:r w:rsidR="008E4822">
        <w:t>9. Policy T1 Remove any reference to T2 &amp; T3 and remove Bullet Point 5</w:t>
      </w:r>
    </w:p>
    <w:p w14:paraId="1F98B0E6" w14:textId="77777777" w:rsidR="008E4822" w:rsidRDefault="00544888" w:rsidP="00076263">
      <w:r>
        <w:lastRenderedPageBreak/>
        <w:t>BP</w:t>
      </w:r>
      <w:r w:rsidR="008E4822">
        <w:t>10. Policy T2 – Agreed</w:t>
      </w:r>
    </w:p>
    <w:p w14:paraId="3FC73BB3" w14:textId="77777777" w:rsidR="008E4822" w:rsidRDefault="00544888" w:rsidP="00076263">
      <w:r>
        <w:t>BP</w:t>
      </w:r>
      <w:r w:rsidR="008E4822">
        <w:t>11 Policy T3 Remove generic green spaces. Specify separate heritage and green spaces, landmarks and specific character areas on design principles.</w:t>
      </w:r>
    </w:p>
    <w:p w14:paraId="594A1B31" w14:textId="77777777" w:rsidR="008E4822" w:rsidRDefault="00544888" w:rsidP="00076263">
      <w:r>
        <w:t>BP</w:t>
      </w:r>
      <w:r w:rsidR="008E4822">
        <w:t>12. Policy T4 – 15 Green spaces identified in the village.</w:t>
      </w:r>
    </w:p>
    <w:p w14:paraId="0B02067D" w14:textId="06369F5D" w:rsidR="00404E51" w:rsidRDefault="008E4822" w:rsidP="00404E51">
      <w:r w:rsidRPr="008E4822">
        <w:rPr>
          <w:b/>
        </w:rPr>
        <w:t>Action 203</w:t>
      </w:r>
      <w:r>
        <w:t xml:space="preserve"> AL and his team </w:t>
      </w:r>
      <w:r w:rsidR="00404E51">
        <w:t>to action</w:t>
      </w:r>
      <w:r w:rsidR="003554AC">
        <w:t>.</w:t>
      </w:r>
      <w:r w:rsidR="00404E51">
        <w:t xml:space="preserve"> </w:t>
      </w:r>
    </w:p>
    <w:p w14:paraId="67BF9B29" w14:textId="77777777" w:rsidR="00404E51" w:rsidRDefault="00404E51" w:rsidP="00404E51">
      <w:r w:rsidRPr="00404E51">
        <w:t>NP</w:t>
      </w:r>
      <w:r>
        <w:t>PF Para 68. The Common to be designated as an Open Space not an LGS.</w:t>
      </w:r>
    </w:p>
    <w:p w14:paraId="3CB0651D" w14:textId="77777777" w:rsidR="00404E51" w:rsidRDefault="00404E51" w:rsidP="00404E51">
      <w:r w:rsidRPr="00404E51">
        <w:t>Action T1 to be incorporated as a policy</w:t>
      </w:r>
      <w:r>
        <w:t>.</w:t>
      </w:r>
    </w:p>
    <w:p w14:paraId="5623CE9E" w14:textId="77777777" w:rsidR="00404E51" w:rsidRDefault="00544888" w:rsidP="00404E51">
      <w:r>
        <w:t>BP</w:t>
      </w:r>
      <w:r w:rsidR="00404E51">
        <w:t xml:space="preserve">13. </w:t>
      </w:r>
      <w:r w:rsidR="00404E51" w:rsidRPr="00404E51">
        <w:rPr>
          <w:b/>
        </w:rPr>
        <w:t>Action 204</w:t>
      </w:r>
      <w:r w:rsidR="00404E51">
        <w:rPr>
          <w:b/>
        </w:rPr>
        <w:t xml:space="preserve"> </w:t>
      </w:r>
      <w:r w:rsidR="00404E51" w:rsidRPr="00BF1940">
        <w:t>JG to forward MBs Draft Report</w:t>
      </w:r>
      <w:r w:rsidR="00BF1940">
        <w:t xml:space="preserve"> to NH to show how we are protecting the countryside.</w:t>
      </w:r>
    </w:p>
    <w:p w14:paraId="36BA6F5F" w14:textId="5A84079F" w:rsidR="00BF1940" w:rsidRDefault="00544888" w:rsidP="00404E51">
      <w:r>
        <w:t>BP</w:t>
      </w:r>
      <w:r w:rsidR="00BF1940">
        <w:t>14 Policy T6 Enhance biodiversity – agreed to move landscape elements to T5. Focus on green infrastructure encouraging retention of mature hedges, retention of verges etc. Identify biodiversity areas.</w:t>
      </w:r>
    </w:p>
    <w:p w14:paraId="294F5F89" w14:textId="77777777" w:rsidR="00BF1940" w:rsidRDefault="00BF1940" w:rsidP="00404E51">
      <w:r w:rsidRPr="00BF1940">
        <w:rPr>
          <w:b/>
        </w:rPr>
        <w:t>Action 205</w:t>
      </w:r>
      <w:r>
        <w:t xml:space="preserve"> JG to write up all actions on the NH feedback into the NP</w:t>
      </w:r>
    </w:p>
    <w:p w14:paraId="6510E44F" w14:textId="16255800" w:rsidR="00BF1940" w:rsidRDefault="00544888" w:rsidP="00404E51">
      <w:r>
        <w:t>BP</w:t>
      </w:r>
      <w:r w:rsidR="00BF1940" w:rsidRPr="00BF1940">
        <w:t xml:space="preserve">15. </w:t>
      </w:r>
      <w:r w:rsidR="00BF1940">
        <w:t>Action T2 and T3</w:t>
      </w:r>
      <w:r w:rsidR="003554AC">
        <w:t>.</w:t>
      </w:r>
      <w:r w:rsidR="00BF1940">
        <w:t xml:space="preserve"> Disagree with NH’s assessment noise mitigation and CIL are two separate elements. Query NH ‘s meaning.</w:t>
      </w:r>
    </w:p>
    <w:p w14:paraId="541386DC" w14:textId="1DF4EB92" w:rsidR="00BF1940" w:rsidRDefault="00544888" w:rsidP="00404E51">
      <w:r>
        <w:t>BP</w:t>
      </w:r>
      <w:r w:rsidR="00BF1940">
        <w:t>16. Policies Map - how best should this be presented</w:t>
      </w:r>
      <w:r w:rsidR="003554AC">
        <w:t>?</w:t>
      </w:r>
    </w:p>
    <w:p w14:paraId="0C298FCD" w14:textId="77777777" w:rsidR="00BF1940" w:rsidRDefault="00BF1940" w:rsidP="00404E51">
      <w:r w:rsidRPr="00BF1940">
        <w:rPr>
          <w:b/>
        </w:rPr>
        <w:t>Action 206</w:t>
      </w:r>
      <w:r>
        <w:rPr>
          <w:b/>
        </w:rPr>
        <w:t xml:space="preserve"> </w:t>
      </w:r>
      <w:r w:rsidR="00544888" w:rsidRPr="00544888">
        <w:t>Policies map to be added to NP documents</w:t>
      </w:r>
      <w:r w:rsidR="00544888">
        <w:t>.</w:t>
      </w:r>
    </w:p>
    <w:p w14:paraId="317E51D6" w14:textId="77777777" w:rsidR="00544888" w:rsidRDefault="00544888" w:rsidP="00404E51">
      <w:r>
        <w:t>BP</w:t>
      </w:r>
      <w:r w:rsidRPr="00544888">
        <w:t xml:space="preserve">17. Section 6 &amp; Enclosure 2 </w:t>
      </w:r>
      <w:r>
        <w:t>Agreed that Sec 6 Community Engagement goes into Enclosure 2.</w:t>
      </w:r>
    </w:p>
    <w:p w14:paraId="56165895" w14:textId="77777777" w:rsidR="00544888" w:rsidRPr="00544888" w:rsidRDefault="00544888" w:rsidP="00404E51">
      <w:r>
        <w:t>BP18. Enclosure 4 – Tetsworth Sustainability Overview – Query his meaning.</w:t>
      </w:r>
    </w:p>
    <w:p w14:paraId="32511DCD" w14:textId="77777777" w:rsidR="00BF1940" w:rsidRPr="00544888" w:rsidRDefault="00BF1940" w:rsidP="00404E51"/>
    <w:p w14:paraId="6CF11ADC" w14:textId="77777777" w:rsidR="00BF1940" w:rsidRPr="00BF1940" w:rsidRDefault="00BF1940" w:rsidP="00404E51"/>
    <w:p w14:paraId="78A05E82" w14:textId="77777777" w:rsidR="00404E51" w:rsidRDefault="00544888" w:rsidP="00404E51">
      <w:pPr>
        <w:rPr>
          <w:b/>
        </w:rPr>
      </w:pPr>
      <w:r w:rsidRPr="00544888">
        <w:rPr>
          <w:b/>
        </w:rPr>
        <w:t>6. Key Views Assessment</w:t>
      </w:r>
      <w:r>
        <w:rPr>
          <w:b/>
        </w:rPr>
        <w:t xml:space="preserve">. </w:t>
      </w:r>
    </w:p>
    <w:p w14:paraId="3B569358" w14:textId="77777777" w:rsidR="00544888" w:rsidRDefault="00544888" w:rsidP="00404E51">
      <w:r w:rsidRPr="00544888">
        <w:t>Consideration of MB Draft Report</w:t>
      </w:r>
      <w:r w:rsidR="001861D4">
        <w:t xml:space="preserve"> – Excellent work</w:t>
      </w:r>
    </w:p>
    <w:p w14:paraId="035F6306" w14:textId="77777777" w:rsidR="00544888" w:rsidRDefault="00544888" w:rsidP="00404E51">
      <w:r>
        <w:t>A few editorial errors to be amended.</w:t>
      </w:r>
    </w:p>
    <w:p w14:paraId="7D669EAA" w14:textId="77777777" w:rsidR="00544888" w:rsidRDefault="00544888" w:rsidP="00404E51">
      <w:r>
        <w:t>Change any reference to “</w:t>
      </w:r>
      <w:r w:rsidRPr="003554AC">
        <w:rPr>
          <w:b/>
        </w:rPr>
        <w:t>village footprint</w:t>
      </w:r>
      <w:r>
        <w:t>” to “</w:t>
      </w:r>
      <w:r w:rsidRPr="003554AC">
        <w:rPr>
          <w:b/>
        </w:rPr>
        <w:t>built up area</w:t>
      </w:r>
      <w:r>
        <w:t xml:space="preserve">”. </w:t>
      </w:r>
    </w:p>
    <w:p w14:paraId="64E1D684" w14:textId="77777777" w:rsidR="00544888" w:rsidRDefault="00544888" w:rsidP="00404E51">
      <w:r>
        <w:t>2.1.3 the last sentence needs to be expanded upon</w:t>
      </w:r>
      <w:r w:rsidR="00E23F98">
        <w:t>.</w:t>
      </w:r>
    </w:p>
    <w:p w14:paraId="46EF8269" w14:textId="77777777" w:rsidR="00E23F98" w:rsidRDefault="00E23F98" w:rsidP="00404E51">
      <w:r>
        <w:t>3.3.5 amend to read behind the houses on the A40</w:t>
      </w:r>
    </w:p>
    <w:p w14:paraId="6D6AC4AB" w14:textId="7C69AF05" w:rsidR="00E23F98" w:rsidRDefault="00E23F98" w:rsidP="00404E51">
      <w:r>
        <w:t>3.4.4. View 3 a</w:t>
      </w:r>
      <w:r w:rsidR="003554AC">
        <w:t>dd</w:t>
      </w:r>
      <w:r>
        <w:t xml:space="preserve"> development harm</w:t>
      </w:r>
    </w:p>
    <w:p w14:paraId="3407BBBF" w14:textId="77777777" w:rsidR="00E23F98" w:rsidRDefault="00E23F98" w:rsidP="00404E51">
      <w:r>
        <w:t>3.6.4. This is too generic. The development adjacent to the Mount skyline to be included.</w:t>
      </w:r>
    </w:p>
    <w:p w14:paraId="27BA7052" w14:textId="77777777" w:rsidR="00E23F98" w:rsidRDefault="00E23F98" w:rsidP="00404E51">
      <w:r>
        <w:t>3.7.2. Amend to include the amenity of the footpaths in the Car Boot Field.</w:t>
      </w:r>
    </w:p>
    <w:p w14:paraId="3673BCC7" w14:textId="77777777" w:rsidR="00E23F98" w:rsidRDefault="00E23F98" w:rsidP="00404E51">
      <w:r>
        <w:t>3.7.4. Too generic. Landscape terms to be included, add attractive landscape setting and public footpath setting.</w:t>
      </w:r>
    </w:p>
    <w:p w14:paraId="111DE09C" w14:textId="77777777" w:rsidR="00E23F98" w:rsidRDefault="00E23F98" w:rsidP="00404E51">
      <w:r>
        <w:t>3.9.4. Specify housing more accurately - North Eastern side of the high Street</w:t>
      </w:r>
    </w:p>
    <w:p w14:paraId="423E6AA2" w14:textId="7D6C41EF" w:rsidR="00E23F98" w:rsidRDefault="00E23F98" w:rsidP="00404E51">
      <w:r>
        <w:t xml:space="preserve">3.11.3 </w:t>
      </w:r>
      <w:r w:rsidRPr="00E23F98">
        <w:rPr>
          <w:b/>
        </w:rPr>
        <w:t>Action 207.</w:t>
      </w:r>
      <w:r>
        <w:rPr>
          <w:b/>
        </w:rPr>
        <w:t xml:space="preserve"> </w:t>
      </w:r>
      <w:r w:rsidRPr="00E23F98">
        <w:t>Check</w:t>
      </w:r>
      <w:r>
        <w:t xml:space="preserve"> that the Swan Gardens tree belt is not subject to a TPO or planning constraints.</w:t>
      </w:r>
    </w:p>
    <w:p w14:paraId="6F8D97E6" w14:textId="77777777" w:rsidR="001861D4" w:rsidRPr="00106CA2" w:rsidRDefault="00E23F98" w:rsidP="00404E51">
      <w:r w:rsidRPr="00E23F98">
        <w:rPr>
          <w:b/>
        </w:rPr>
        <w:t>Action 208</w:t>
      </w:r>
      <w:r>
        <w:rPr>
          <w:b/>
        </w:rPr>
        <w:t xml:space="preserve"> </w:t>
      </w:r>
      <w:r w:rsidRPr="00106CA2">
        <w:t xml:space="preserve">JG to request that MB make the suggested changes after the </w:t>
      </w:r>
      <w:r w:rsidR="001861D4" w:rsidRPr="00106CA2">
        <w:t xml:space="preserve">amended </w:t>
      </w:r>
    </w:p>
    <w:p w14:paraId="26094499" w14:textId="77777777" w:rsidR="00E23F98" w:rsidRPr="00106CA2" w:rsidRDefault="00E23F98" w:rsidP="00404E51">
      <w:r w:rsidRPr="00106CA2">
        <w:t>draft has been circulated to the SG.</w:t>
      </w:r>
    </w:p>
    <w:p w14:paraId="4C9966BE" w14:textId="77777777" w:rsidR="001861D4" w:rsidRPr="00106CA2" w:rsidRDefault="001861D4" w:rsidP="00404E51"/>
    <w:p w14:paraId="3407539A" w14:textId="77777777" w:rsidR="001861D4" w:rsidRDefault="001861D4" w:rsidP="00404E51">
      <w:r>
        <w:rPr>
          <w:b/>
        </w:rPr>
        <w:t xml:space="preserve">Action </w:t>
      </w:r>
      <w:proofErr w:type="gramStart"/>
      <w:r>
        <w:rPr>
          <w:b/>
        </w:rPr>
        <w:t xml:space="preserve">209  </w:t>
      </w:r>
      <w:r w:rsidRPr="001861D4">
        <w:t>JG</w:t>
      </w:r>
      <w:proofErr w:type="gramEnd"/>
      <w:r w:rsidRPr="001861D4">
        <w:t xml:space="preserve"> to advise clerk when invoice should be paid.</w:t>
      </w:r>
    </w:p>
    <w:p w14:paraId="181F06DA" w14:textId="77777777" w:rsidR="001861D4" w:rsidRDefault="001861D4" w:rsidP="00404E51"/>
    <w:p w14:paraId="79568CBE" w14:textId="675648CB" w:rsidR="001861D4" w:rsidRDefault="001861D4" w:rsidP="00404E51">
      <w:r>
        <w:t>Draft NP Document review to be paid in stage payments.</w:t>
      </w:r>
    </w:p>
    <w:p w14:paraId="743384A9" w14:textId="77753D54" w:rsidR="00D9565D" w:rsidRDefault="00D9565D" w:rsidP="00404E51"/>
    <w:p w14:paraId="67BEBC1F" w14:textId="27744FDC" w:rsidR="00D9565D" w:rsidRPr="00D9565D" w:rsidRDefault="00D9565D" w:rsidP="00404E51">
      <w:pPr>
        <w:rPr>
          <w:b/>
        </w:rPr>
      </w:pPr>
      <w:r>
        <w:t xml:space="preserve">7. </w:t>
      </w:r>
      <w:r w:rsidRPr="00D9565D">
        <w:rPr>
          <w:b/>
        </w:rPr>
        <w:t>Character Assessment V10 Review</w:t>
      </w:r>
    </w:p>
    <w:p w14:paraId="08625408" w14:textId="198945E6" w:rsidR="001861D4" w:rsidRDefault="00D9565D" w:rsidP="00404E51">
      <w:r w:rsidRPr="00D9565D">
        <w:rPr>
          <w:b/>
        </w:rPr>
        <w:t>Action 210</w:t>
      </w:r>
      <w:r>
        <w:rPr>
          <w:b/>
        </w:rPr>
        <w:t xml:space="preserve"> </w:t>
      </w:r>
      <w:r w:rsidRPr="00D9565D">
        <w:t>JG &amp; AL</w:t>
      </w:r>
      <w:r>
        <w:rPr>
          <w:b/>
        </w:rPr>
        <w:t xml:space="preserve"> </w:t>
      </w:r>
      <w:r w:rsidRPr="00D9565D">
        <w:t xml:space="preserve">to harmonise V10 </w:t>
      </w:r>
      <w:r>
        <w:t>ready to circulate to the SG.</w:t>
      </w:r>
    </w:p>
    <w:p w14:paraId="424B3A88" w14:textId="77777777" w:rsidR="00D9565D" w:rsidRPr="00D9565D" w:rsidRDefault="00D9565D" w:rsidP="00404E51"/>
    <w:p w14:paraId="3F3E65E3" w14:textId="42B05158" w:rsidR="001861D4" w:rsidRDefault="00D9565D" w:rsidP="00404E51">
      <w:pPr>
        <w:rPr>
          <w:b/>
        </w:rPr>
      </w:pPr>
      <w:r>
        <w:t>8</w:t>
      </w:r>
      <w:r w:rsidR="001861D4">
        <w:t xml:space="preserve">. </w:t>
      </w:r>
      <w:r w:rsidR="001861D4" w:rsidRPr="001861D4">
        <w:rPr>
          <w:b/>
        </w:rPr>
        <w:t>SEA Screening Opinion</w:t>
      </w:r>
      <w:r w:rsidR="001861D4">
        <w:rPr>
          <w:b/>
        </w:rPr>
        <w:t xml:space="preserve">. </w:t>
      </w:r>
    </w:p>
    <w:p w14:paraId="1C33FDAD" w14:textId="77777777" w:rsidR="003554AC" w:rsidRDefault="001861D4" w:rsidP="00404E51">
      <w:pPr>
        <w:rPr>
          <w:b/>
        </w:rPr>
      </w:pPr>
      <w:r>
        <w:t>The NP is based on current SODC policies taking note of emerging plan policies</w:t>
      </w:r>
      <w:r w:rsidRPr="001861D4">
        <w:rPr>
          <w:b/>
        </w:rPr>
        <w:t xml:space="preserve">. </w:t>
      </w:r>
    </w:p>
    <w:p w14:paraId="57D78B08" w14:textId="11C93F3A" w:rsidR="001861D4" w:rsidRDefault="003554AC" w:rsidP="00404E51">
      <w:r>
        <w:rPr>
          <w:b/>
        </w:rPr>
        <w:t xml:space="preserve">Action 211 </w:t>
      </w:r>
      <w:r w:rsidR="001861D4" w:rsidRPr="001861D4">
        <w:t>It was agreed to go back to SODC</w:t>
      </w:r>
      <w:r w:rsidR="00077EFD">
        <w:t xml:space="preserve"> </w:t>
      </w:r>
      <w:r w:rsidR="00077EFD" w:rsidRPr="00077EFD">
        <w:t xml:space="preserve">for </w:t>
      </w:r>
      <w:r w:rsidR="00077EFD">
        <w:t>advice</w:t>
      </w:r>
      <w:r w:rsidR="00D9565D">
        <w:t>.</w:t>
      </w:r>
    </w:p>
    <w:p w14:paraId="2A8B2E49" w14:textId="387B6D67" w:rsidR="00D9565D" w:rsidRDefault="00D9565D" w:rsidP="00404E51"/>
    <w:p w14:paraId="7220DBCF" w14:textId="23A4D307" w:rsidR="00D9565D" w:rsidRPr="00D9565D" w:rsidRDefault="00D9565D" w:rsidP="00404E51">
      <w:pPr>
        <w:rPr>
          <w:b/>
        </w:rPr>
      </w:pPr>
      <w:r>
        <w:t xml:space="preserve">9. </w:t>
      </w:r>
      <w:r w:rsidRPr="00D9565D">
        <w:rPr>
          <w:b/>
        </w:rPr>
        <w:t>Any Other Business</w:t>
      </w:r>
      <w:r>
        <w:rPr>
          <w:b/>
        </w:rPr>
        <w:t xml:space="preserve"> </w:t>
      </w:r>
    </w:p>
    <w:p w14:paraId="02FD9C62" w14:textId="2DA8B07A" w:rsidR="00E23F98" w:rsidRDefault="00D9565D" w:rsidP="00404E51">
      <w:r w:rsidRPr="00D9565D">
        <w:rPr>
          <w:b/>
        </w:rPr>
        <w:t>Action 21</w:t>
      </w:r>
      <w:r w:rsidR="003554AC">
        <w:rPr>
          <w:b/>
        </w:rPr>
        <w:t>2</w:t>
      </w:r>
      <w:r>
        <w:t xml:space="preserve"> JG to ask for confirmation from AP that the documents she has in her possession have been destroyed.</w:t>
      </w:r>
    </w:p>
    <w:p w14:paraId="2D331907" w14:textId="1C53D9F7" w:rsidR="00D9565D" w:rsidRDefault="00D9565D" w:rsidP="00404E51"/>
    <w:p w14:paraId="74D0D7B1" w14:textId="47162A65" w:rsidR="00D9565D" w:rsidRDefault="00D9565D" w:rsidP="00404E51">
      <w:r>
        <w:t>10</w:t>
      </w:r>
      <w:r w:rsidRPr="00D9565D">
        <w:rPr>
          <w:b/>
        </w:rPr>
        <w:t>. Date of Next Meeting</w:t>
      </w:r>
      <w:r>
        <w:rPr>
          <w:b/>
        </w:rPr>
        <w:t xml:space="preserve"> </w:t>
      </w:r>
      <w:r w:rsidRPr="00D9565D">
        <w:t>Thursday March 7</w:t>
      </w:r>
      <w:r w:rsidRPr="00D9565D">
        <w:rPr>
          <w:vertAlign w:val="superscript"/>
        </w:rPr>
        <w:t>th</w:t>
      </w:r>
      <w:r w:rsidRPr="00D9565D">
        <w:t xml:space="preserve"> </w:t>
      </w:r>
    </w:p>
    <w:p w14:paraId="386549EC" w14:textId="20D1A56C" w:rsidR="00D9565D" w:rsidRDefault="00D9565D" w:rsidP="00404E51"/>
    <w:p w14:paraId="25C3ED0A" w14:textId="7B8B97D3" w:rsidR="00D9565D" w:rsidRPr="00D9565D" w:rsidRDefault="00D9565D" w:rsidP="00404E51">
      <w:r>
        <w:t>Meeting Closed at 9:40pm</w:t>
      </w:r>
    </w:p>
    <w:p w14:paraId="56651359" w14:textId="77777777" w:rsidR="00076263" w:rsidRDefault="00076263" w:rsidP="00076263"/>
    <w:p w14:paraId="7EA41C91" w14:textId="77777777" w:rsidR="00963357" w:rsidRDefault="00963357" w:rsidP="00E74EC2"/>
    <w:p w14:paraId="78E8D258" w14:textId="77777777" w:rsidR="004A2B8B" w:rsidRDefault="004A2B8B" w:rsidP="00E74EC2"/>
    <w:p w14:paraId="16DA7AEC" w14:textId="77777777" w:rsidR="004A2B8B" w:rsidRDefault="004A2B8B" w:rsidP="00E74EC2"/>
    <w:p w14:paraId="56AA7A70" w14:textId="77777777" w:rsidR="004A2B8B" w:rsidRDefault="004A2B8B" w:rsidP="00E74EC2"/>
    <w:p w14:paraId="6527F832" w14:textId="77777777" w:rsidR="004A2B8B" w:rsidRPr="00E74EC2" w:rsidRDefault="004A2B8B" w:rsidP="00E74EC2"/>
    <w:p w14:paraId="49698A61" w14:textId="77777777" w:rsidR="00E74EC2" w:rsidRPr="00E74EC2" w:rsidRDefault="00E74EC2" w:rsidP="00E74EC2">
      <w:pPr>
        <w:rPr>
          <w:b/>
        </w:rPr>
      </w:pPr>
    </w:p>
    <w:p w14:paraId="70EE7A82" w14:textId="77777777" w:rsidR="00E74EC2" w:rsidRPr="001D766C" w:rsidRDefault="00E74EC2" w:rsidP="00E74EC2">
      <w:pPr>
        <w:rPr>
          <w:b/>
        </w:rPr>
      </w:pPr>
    </w:p>
    <w:p w14:paraId="07DED42D" w14:textId="77777777" w:rsidR="00E74EC2" w:rsidRPr="001D766C" w:rsidRDefault="00E74EC2" w:rsidP="00E74EC2"/>
    <w:p w14:paraId="0A7E7B12" w14:textId="77777777" w:rsidR="006449E0" w:rsidRDefault="006449E0"/>
    <w:sectPr w:rsidR="0064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2"/>
    <w:rsid w:val="00076263"/>
    <w:rsid w:val="00077EFD"/>
    <w:rsid w:val="00106CA2"/>
    <w:rsid w:val="001861D4"/>
    <w:rsid w:val="003554AC"/>
    <w:rsid w:val="00404E51"/>
    <w:rsid w:val="004A2B8B"/>
    <w:rsid w:val="00505F48"/>
    <w:rsid w:val="00544888"/>
    <w:rsid w:val="006449E0"/>
    <w:rsid w:val="007C7EBE"/>
    <w:rsid w:val="007E3ECA"/>
    <w:rsid w:val="00845F86"/>
    <w:rsid w:val="008E4822"/>
    <w:rsid w:val="00963357"/>
    <w:rsid w:val="00A511C4"/>
    <w:rsid w:val="00AE6083"/>
    <w:rsid w:val="00BF1940"/>
    <w:rsid w:val="00D9565D"/>
    <w:rsid w:val="00E23F98"/>
    <w:rsid w:val="00E56FF8"/>
    <w:rsid w:val="00E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AE4"/>
  <w15:chartTrackingRefBased/>
  <w15:docId w15:val="{D68D7E59-3BC0-437B-BDE4-60179BC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C2"/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5</cp:revision>
  <dcterms:created xsi:type="dcterms:W3CDTF">2019-02-21T15:41:00Z</dcterms:created>
  <dcterms:modified xsi:type="dcterms:W3CDTF">2019-02-28T18:09:00Z</dcterms:modified>
</cp:coreProperties>
</file>