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AF" w:rsidRPr="00565E6A" w:rsidRDefault="000A1CAF" w:rsidP="000A1CAF">
      <w:pPr>
        <w:widowControl w:val="0"/>
        <w:suppressAutoHyphens/>
        <w:spacing w:line="259" w:lineRule="auto"/>
        <w:ind w:left="720"/>
        <w:jc w:val="center"/>
        <w:outlineLvl w:val="0"/>
        <w:rPr>
          <w:rFonts w:eastAsia="Arial Unicode MS" w:cs="Arial"/>
          <w:b/>
          <w:color w:val="auto"/>
          <w:sz w:val="20"/>
          <w:szCs w:val="20"/>
          <w:u w:color="000000"/>
        </w:rPr>
      </w:pPr>
      <w:r w:rsidRPr="00565E6A">
        <w:rPr>
          <w:rFonts w:eastAsia="Arial Unicode MS" w:cs="Arial"/>
          <w:b/>
          <w:color w:val="auto"/>
          <w:sz w:val="20"/>
          <w:szCs w:val="20"/>
          <w:u w:color="000000"/>
        </w:rPr>
        <w:t>Minutes of the Meeting of</w:t>
      </w:r>
    </w:p>
    <w:p w:rsidR="000A1CAF" w:rsidRPr="00565E6A" w:rsidRDefault="000A1CAF" w:rsidP="000A1CAF">
      <w:pPr>
        <w:spacing w:line="254" w:lineRule="auto"/>
        <w:jc w:val="center"/>
        <w:rPr>
          <w:rFonts w:eastAsiaTheme="minorEastAsia" w:cs="Arial"/>
          <w:b/>
          <w:color w:val="auto"/>
          <w:spacing w:val="15"/>
          <w:sz w:val="20"/>
          <w:szCs w:val="20"/>
        </w:rPr>
      </w:pPr>
      <w:r w:rsidRPr="00565E6A">
        <w:rPr>
          <w:rFonts w:eastAsiaTheme="minorEastAsia" w:cs="Arial"/>
          <w:b/>
          <w:color w:val="auto"/>
          <w:spacing w:val="15"/>
          <w:sz w:val="20"/>
          <w:szCs w:val="20"/>
        </w:rPr>
        <w:t>Tetsworth Parish Council</w:t>
      </w:r>
    </w:p>
    <w:p w:rsidR="000A1CAF" w:rsidRPr="00565E6A" w:rsidRDefault="000A1CAF" w:rsidP="000A1CAF">
      <w:pPr>
        <w:widowControl w:val="0"/>
        <w:suppressAutoHyphens/>
        <w:spacing w:line="259" w:lineRule="auto"/>
        <w:ind w:left="720"/>
        <w:jc w:val="center"/>
        <w:outlineLvl w:val="0"/>
        <w:rPr>
          <w:rFonts w:eastAsia="Arial Unicode MS" w:cs="Arial"/>
          <w:b/>
          <w:color w:val="auto"/>
          <w:sz w:val="20"/>
          <w:szCs w:val="20"/>
          <w:u w:color="000000"/>
        </w:rPr>
      </w:pPr>
      <w:r w:rsidRPr="00565E6A">
        <w:rPr>
          <w:rFonts w:eastAsia="Arial Unicode MS" w:cs="Arial"/>
          <w:b/>
          <w:color w:val="auto"/>
          <w:sz w:val="20"/>
          <w:szCs w:val="20"/>
          <w:u w:color="000000"/>
        </w:rPr>
        <w:t>Held in the Memorial Hall</w:t>
      </w:r>
    </w:p>
    <w:p w:rsidR="000A1CAF" w:rsidRPr="00565E6A" w:rsidRDefault="000A1CAF" w:rsidP="000A1CAF">
      <w:pPr>
        <w:widowControl w:val="0"/>
        <w:spacing w:line="259" w:lineRule="auto"/>
        <w:ind w:left="720"/>
        <w:jc w:val="center"/>
        <w:outlineLvl w:val="0"/>
        <w:rPr>
          <w:rFonts w:eastAsia="Arial Unicode MS" w:cs="Arial"/>
          <w:b/>
          <w:color w:val="auto"/>
          <w:sz w:val="20"/>
          <w:szCs w:val="20"/>
          <w:u w:color="000000"/>
        </w:rPr>
      </w:pPr>
      <w:r w:rsidRPr="00565E6A">
        <w:rPr>
          <w:rFonts w:eastAsia="Arial Unicode MS" w:cs="Arial"/>
          <w:b/>
          <w:color w:val="auto"/>
          <w:sz w:val="20"/>
          <w:szCs w:val="20"/>
          <w:u w:color="000000"/>
        </w:rPr>
        <w:t xml:space="preserve">at 7.30pm on Monday </w:t>
      </w:r>
      <w:r w:rsidR="004A6135" w:rsidRPr="00565E6A">
        <w:rPr>
          <w:rFonts w:eastAsia="Arial Unicode MS" w:cs="Arial"/>
          <w:b/>
          <w:color w:val="auto"/>
          <w:sz w:val="20"/>
          <w:szCs w:val="20"/>
          <w:u w:color="000000"/>
        </w:rPr>
        <w:t>1</w:t>
      </w:r>
      <w:r w:rsidR="00E2357C" w:rsidRPr="00565E6A">
        <w:rPr>
          <w:rFonts w:eastAsia="Arial Unicode MS" w:cs="Arial"/>
          <w:b/>
          <w:color w:val="auto"/>
          <w:sz w:val="20"/>
          <w:szCs w:val="20"/>
          <w:u w:color="000000"/>
        </w:rPr>
        <w:t>4</w:t>
      </w:r>
      <w:r w:rsidRPr="00565E6A">
        <w:rPr>
          <w:rFonts w:eastAsia="Arial Unicode MS" w:cs="Arial"/>
          <w:b/>
          <w:color w:val="auto"/>
          <w:sz w:val="20"/>
          <w:szCs w:val="20"/>
          <w:u w:color="000000"/>
        </w:rPr>
        <w:t xml:space="preserve">th </w:t>
      </w:r>
      <w:r w:rsidR="00E2357C" w:rsidRPr="00565E6A">
        <w:rPr>
          <w:rFonts w:eastAsia="Arial Unicode MS" w:cs="Arial"/>
          <w:b/>
          <w:color w:val="auto"/>
          <w:sz w:val="20"/>
          <w:szCs w:val="20"/>
          <w:u w:color="000000"/>
        </w:rPr>
        <w:t>January</w:t>
      </w:r>
    </w:p>
    <w:p w:rsidR="000A1CAF" w:rsidRPr="00565E6A" w:rsidRDefault="000A1CAF" w:rsidP="000A1CAF">
      <w:pPr>
        <w:widowControl w:val="0"/>
        <w:spacing w:line="259" w:lineRule="auto"/>
        <w:ind w:left="3600" w:firstLine="720"/>
        <w:outlineLvl w:val="0"/>
        <w:rPr>
          <w:rFonts w:eastAsia="Arial Unicode MS" w:cs="Arial"/>
          <w:b/>
          <w:color w:val="auto"/>
          <w:sz w:val="20"/>
          <w:szCs w:val="20"/>
          <w:u w:color="000000"/>
        </w:rPr>
      </w:pPr>
    </w:p>
    <w:p w:rsidR="000A1CAF" w:rsidRPr="00565E6A" w:rsidRDefault="000A1CAF" w:rsidP="000A1CAF">
      <w:pPr>
        <w:widowControl w:val="0"/>
        <w:spacing w:line="259" w:lineRule="auto"/>
        <w:ind w:left="3600" w:firstLine="720"/>
        <w:outlineLvl w:val="0"/>
        <w:rPr>
          <w:rFonts w:eastAsia="Arial Unicode MS" w:cs="Arial"/>
          <w:b/>
          <w:color w:val="auto"/>
          <w:sz w:val="20"/>
          <w:szCs w:val="20"/>
          <w:u w:color="000000"/>
        </w:rPr>
      </w:pPr>
      <w:r w:rsidRPr="00565E6A">
        <w:rPr>
          <w:rFonts w:eastAsia="Arial Unicode MS" w:cs="Arial"/>
          <w:b/>
          <w:color w:val="auto"/>
          <w:sz w:val="20"/>
          <w:szCs w:val="20"/>
          <w:u w:color="000000"/>
        </w:rPr>
        <w:t>Present:</w:t>
      </w:r>
    </w:p>
    <w:p w:rsidR="004A6135" w:rsidRPr="00565E6A" w:rsidRDefault="004A6135" w:rsidP="000A1CAF">
      <w:pPr>
        <w:widowControl w:val="0"/>
        <w:spacing w:line="259" w:lineRule="auto"/>
        <w:ind w:left="3600"/>
        <w:outlineLvl w:val="0"/>
        <w:rPr>
          <w:rFonts w:eastAsia="Arial Unicode MS" w:cs="Arial"/>
          <w:color w:val="auto"/>
          <w:sz w:val="20"/>
          <w:szCs w:val="20"/>
          <w:u w:color="000000"/>
        </w:rPr>
      </w:pPr>
      <w:r w:rsidRPr="00565E6A">
        <w:rPr>
          <w:rFonts w:eastAsia="Arial Unicode MS" w:cs="Arial"/>
          <w:color w:val="auto"/>
          <w:sz w:val="20"/>
          <w:szCs w:val="20"/>
          <w:u w:color="000000"/>
        </w:rPr>
        <w:t>Cllr Karen Harris</w:t>
      </w:r>
      <w:r w:rsidR="00CC02B5" w:rsidRPr="00565E6A">
        <w:rPr>
          <w:rFonts w:eastAsia="Arial Unicode MS" w:cs="Arial"/>
          <w:color w:val="auto"/>
          <w:sz w:val="20"/>
          <w:szCs w:val="20"/>
          <w:u w:color="000000"/>
        </w:rPr>
        <w:t xml:space="preserve"> (KH)</w:t>
      </w:r>
    </w:p>
    <w:p w:rsidR="000A1CAF" w:rsidRPr="00565E6A" w:rsidRDefault="000A1CAF" w:rsidP="000A1CAF">
      <w:pPr>
        <w:widowControl w:val="0"/>
        <w:spacing w:line="259" w:lineRule="auto"/>
        <w:ind w:left="3600"/>
        <w:outlineLvl w:val="0"/>
        <w:rPr>
          <w:rFonts w:eastAsia="Arial Unicode MS" w:cs="Arial"/>
          <w:color w:val="auto"/>
          <w:sz w:val="20"/>
          <w:szCs w:val="20"/>
          <w:u w:color="000000"/>
        </w:rPr>
      </w:pPr>
      <w:r w:rsidRPr="00565E6A">
        <w:rPr>
          <w:rFonts w:eastAsia="Arial Unicode MS" w:cs="Arial"/>
          <w:color w:val="auto"/>
          <w:sz w:val="20"/>
          <w:szCs w:val="20"/>
          <w:u w:color="000000"/>
        </w:rPr>
        <w:t>Cllr Marjorie Sanders (MS)</w:t>
      </w:r>
    </w:p>
    <w:p w:rsidR="000A1CAF" w:rsidRPr="00565E6A" w:rsidRDefault="000A1CAF" w:rsidP="000A1CAF">
      <w:pPr>
        <w:widowControl w:val="0"/>
        <w:spacing w:line="259" w:lineRule="auto"/>
        <w:ind w:left="2880" w:right="-1841" w:firstLine="720"/>
        <w:outlineLvl w:val="0"/>
        <w:rPr>
          <w:rFonts w:eastAsia="Arial Unicode MS" w:cs="Arial"/>
          <w:color w:val="auto"/>
          <w:sz w:val="20"/>
          <w:szCs w:val="20"/>
          <w:u w:color="000000"/>
        </w:rPr>
      </w:pPr>
      <w:r w:rsidRPr="00565E6A">
        <w:rPr>
          <w:rFonts w:eastAsia="Arial Unicode MS" w:cs="Arial"/>
          <w:color w:val="auto"/>
          <w:sz w:val="20"/>
          <w:szCs w:val="20"/>
          <w:u w:color="000000"/>
        </w:rPr>
        <w:t>Cllr Alan Martin (AM)</w:t>
      </w:r>
    </w:p>
    <w:p w:rsidR="000A1CAF" w:rsidRPr="00565E6A" w:rsidRDefault="000A1CAF" w:rsidP="000A1CAF">
      <w:pPr>
        <w:widowControl w:val="0"/>
        <w:spacing w:line="259" w:lineRule="auto"/>
        <w:ind w:left="2880" w:firstLine="720"/>
        <w:outlineLvl w:val="0"/>
        <w:rPr>
          <w:rFonts w:eastAsia="Arial Unicode MS" w:cs="Arial"/>
          <w:color w:val="auto"/>
          <w:sz w:val="20"/>
          <w:szCs w:val="20"/>
          <w:u w:color="000000"/>
        </w:rPr>
      </w:pPr>
      <w:r w:rsidRPr="00565E6A">
        <w:rPr>
          <w:rFonts w:eastAsia="Arial Unicode MS" w:cs="Arial"/>
          <w:color w:val="auto"/>
          <w:sz w:val="20"/>
          <w:szCs w:val="20"/>
          <w:u w:color="000000"/>
        </w:rPr>
        <w:t>Cllr Hazel Bottone</w:t>
      </w:r>
      <w:r w:rsidR="00CC02B5" w:rsidRPr="00565E6A">
        <w:rPr>
          <w:rFonts w:eastAsia="Arial Unicode MS" w:cs="Arial"/>
          <w:color w:val="auto"/>
          <w:sz w:val="20"/>
          <w:szCs w:val="20"/>
          <w:u w:color="000000"/>
        </w:rPr>
        <w:t xml:space="preserve"> (HB)</w:t>
      </w:r>
    </w:p>
    <w:p w:rsidR="0083261D" w:rsidRPr="00565E6A" w:rsidRDefault="0083261D" w:rsidP="000A1CAF">
      <w:pPr>
        <w:widowControl w:val="0"/>
        <w:spacing w:line="259" w:lineRule="auto"/>
        <w:ind w:left="2880" w:firstLine="720"/>
        <w:outlineLvl w:val="0"/>
        <w:rPr>
          <w:rFonts w:eastAsia="Arial Unicode MS" w:cs="Arial"/>
          <w:color w:val="auto"/>
          <w:sz w:val="20"/>
          <w:szCs w:val="20"/>
          <w:u w:color="000000"/>
        </w:rPr>
      </w:pPr>
      <w:r w:rsidRPr="00565E6A">
        <w:rPr>
          <w:rFonts w:eastAsia="Arial Unicode MS" w:cs="Arial"/>
          <w:color w:val="auto"/>
          <w:sz w:val="20"/>
          <w:szCs w:val="20"/>
          <w:u w:color="000000"/>
        </w:rPr>
        <w:t xml:space="preserve">Cllr David </w:t>
      </w:r>
      <w:proofErr w:type="spellStart"/>
      <w:r w:rsidRPr="00565E6A">
        <w:rPr>
          <w:rFonts w:eastAsia="Arial Unicode MS" w:cs="Arial"/>
          <w:color w:val="auto"/>
          <w:sz w:val="20"/>
          <w:szCs w:val="20"/>
          <w:u w:color="000000"/>
        </w:rPr>
        <w:t>Nixey</w:t>
      </w:r>
      <w:proofErr w:type="spellEnd"/>
      <w:r w:rsidRPr="00565E6A">
        <w:rPr>
          <w:rFonts w:eastAsia="Arial Unicode MS" w:cs="Arial"/>
          <w:color w:val="auto"/>
          <w:sz w:val="20"/>
          <w:szCs w:val="20"/>
          <w:u w:color="000000"/>
        </w:rPr>
        <w:t xml:space="preserve"> (DN)</w:t>
      </w:r>
    </w:p>
    <w:p w:rsidR="000A1CAF" w:rsidRPr="00565E6A" w:rsidRDefault="000A1CAF" w:rsidP="000A1CAF">
      <w:pPr>
        <w:widowControl w:val="0"/>
        <w:spacing w:line="259" w:lineRule="auto"/>
        <w:ind w:left="2880" w:firstLine="720"/>
        <w:outlineLvl w:val="0"/>
        <w:rPr>
          <w:rFonts w:eastAsia="Arial Unicode MS" w:cs="Arial"/>
          <w:color w:val="auto"/>
          <w:sz w:val="20"/>
          <w:szCs w:val="20"/>
          <w:u w:color="000000"/>
        </w:rPr>
      </w:pPr>
      <w:r w:rsidRPr="00565E6A">
        <w:rPr>
          <w:rFonts w:eastAsia="Arial Unicode MS" w:cs="Arial"/>
          <w:color w:val="auto"/>
          <w:sz w:val="20"/>
          <w:szCs w:val="20"/>
          <w:u w:color="000000"/>
        </w:rPr>
        <w:t xml:space="preserve">  </w:t>
      </w:r>
    </w:p>
    <w:p w:rsidR="000A1CAF" w:rsidRPr="00565E6A" w:rsidRDefault="004A6135" w:rsidP="000A1CAF">
      <w:pPr>
        <w:widowControl w:val="0"/>
        <w:spacing w:after="160"/>
        <w:outlineLvl w:val="0"/>
        <w:rPr>
          <w:rFonts w:eastAsia="Arial Unicode MS" w:cs="Arial"/>
          <w:color w:val="auto"/>
          <w:sz w:val="20"/>
          <w:szCs w:val="20"/>
          <w:u w:color="000000"/>
        </w:rPr>
      </w:pPr>
      <w:r w:rsidRPr="00565E6A">
        <w:rPr>
          <w:rFonts w:eastAsia="Arial Unicode MS" w:cs="Arial"/>
          <w:b/>
          <w:color w:val="auto"/>
          <w:sz w:val="20"/>
          <w:szCs w:val="20"/>
          <w:u w:color="000000"/>
        </w:rPr>
        <w:t>Acting Minutes Clerk</w:t>
      </w:r>
      <w:r w:rsidR="000A1CAF" w:rsidRPr="00565E6A">
        <w:rPr>
          <w:rFonts w:eastAsia="Arial Unicode MS" w:cs="Arial"/>
          <w:b/>
          <w:color w:val="auto"/>
          <w:sz w:val="20"/>
          <w:szCs w:val="20"/>
          <w:u w:color="000000"/>
        </w:rPr>
        <w:t xml:space="preserve">: </w:t>
      </w:r>
      <w:r w:rsidRPr="00565E6A">
        <w:rPr>
          <w:rFonts w:eastAsia="Arial Unicode MS" w:cs="Arial"/>
          <w:color w:val="auto"/>
          <w:sz w:val="20"/>
          <w:szCs w:val="20"/>
          <w:u w:color="000000"/>
        </w:rPr>
        <w:t>John Gilbert</w:t>
      </w:r>
      <w:r w:rsidR="000A1CAF" w:rsidRPr="00565E6A">
        <w:rPr>
          <w:rFonts w:eastAsia="Arial Unicode MS" w:cs="Arial"/>
          <w:color w:val="auto"/>
          <w:sz w:val="20"/>
          <w:szCs w:val="20"/>
          <w:u w:color="000000"/>
        </w:rPr>
        <w:t xml:space="preserve"> </w:t>
      </w:r>
      <w:r w:rsidR="00CC02B5" w:rsidRPr="00565E6A">
        <w:rPr>
          <w:rFonts w:eastAsia="Arial Unicode MS" w:cs="Arial"/>
          <w:color w:val="auto"/>
          <w:sz w:val="20"/>
          <w:szCs w:val="20"/>
          <w:u w:color="000000"/>
        </w:rPr>
        <w:t>(JG)</w:t>
      </w:r>
    </w:p>
    <w:p w:rsidR="00CC02B5" w:rsidRPr="00565E6A" w:rsidRDefault="00CC02B5" w:rsidP="004A6135">
      <w:pPr>
        <w:widowControl w:val="0"/>
        <w:spacing w:after="160"/>
        <w:outlineLvl w:val="0"/>
        <w:rPr>
          <w:rFonts w:eastAsia="Arial Unicode MS" w:cs="Arial"/>
          <w:color w:val="auto"/>
          <w:sz w:val="20"/>
          <w:szCs w:val="20"/>
          <w:u w:color="000000"/>
        </w:rPr>
      </w:pPr>
      <w:r w:rsidRPr="00565E6A">
        <w:rPr>
          <w:rFonts w:eastAsia="Arial Unicode MS" w:cs="Arial"/>
          <w:b/>
          <w:color w:val="auto"/>
          <w:sz w:val="20"/>
          <w:szCs w:val="20"/>
          <w:u w:color="000000"/>
        </w:rPr>
        <w:t xml:space="preserve">In attendance: </w:t>
      </w:r>
      <w:r w:rsidR="0083261D" w:rsidRPr="00565E6A">
        <w:rPr>
          <w:rFonts w:eastAsia="Arial Unicode MS" w:cs="Arial"/>
          <w:color w:val="auto"/>
          <w:sz w:val="20"/>
          <w:szCs w:val="20"/>
          <w:u w:color="000000"/>
        </w:rPr>
        <w:t xml:space="preserve">Neil </w:t>
      </w:r>
      <w:proofErr w:type="spellStart"/>
      <w:r w:rsidR="0083261D" w:rsidRPr="00565E6A">
        <w:rPr>
          <w:rFonts w:eastAsia="Arial Unicode MS" w:cs="Arial"/>
          <w:color w:val="auto"/>
          <w:sz w:val="20"/>
          <w:szCs w:val="20"/>
          <w:u w:color="000000"/>
        </w:rPr>
        <w:t>Lovatt</w:t>
      </w:r>
      <w:proofErr w:type="spellEnd"/>
      <w:r w:rsidR="0083261D" w:rsidRPr="00565E6A">
        <w:rPr>
          <w:rFonts w:eastAsia="Arial Unicode MS" w:cs="Arial"/>
          <w:color w:val="auto"/>
          <w:sz w:val="20"/>
          <w:szCs w:val="20"/>
          <w:u w:color="000000"/>
        </w:rPr>
        <w:t>-Smith (NL-S) RPO Support</w:t>
      </w:r>
    </w:p>
    <w:p w:rsidR="004A6135" w:rsidRPr="00565E6A" w:rsidRDefault="000A1CAF" w:rsidP="004A6135">
      <w:pPr>
        <w:widowControl w:val="0"/>
        <w:spacing w:after="160"/>
        <w:outlineLvl w:val="0"/>
        <w:rPr>
          <w:rFonts w:eastAsia="Arial Unicode MS" w:cs="Arial"/>
          <w:color w:val="auto"/>
          <w:sz w:val="20"/>
          <w:szCs w:val="20"/>
          <w:u w:color="000000"/>
        </w:rPr>
      </w:pPr>
      <w:r w:rsidRPr="00565E6A">
        <w:rPr>
          <w:rFonts w:eastAsia="Arial Unicode MS" w:cs="Arial"/>
          <w:b/>
          <w:color w:val="auto"/>
          <w:sz w:val="20"/>
          <w:szCs w:val="20"/>
          <w:u w:color="000000"/>
        </w:rPr>
        <w:t>Members of the public</w:t>
      </w:r>
      <w:r w:rsidRPr="00565E6A">
        <w:rPr>
          <w:rFonts w:eastAsia="Arial Unicode MS" w:cs="Arial"/>
          <w:color w:val="auto"/>
          <w:sz w:val="20"/>
          <w:szCs w:val="20"/>
          <w:u w:color="000000"/>
        </w:rPr>
        <w:t xml:space="preserve">: </w:t>
      </w:r>
      <w:r w:rsidR="0083261D" w:rsidRPr="00565E6A">
        <w:rPr>
          <w:rFonts w:eastAsia="Arial Unicode MS" w:cs="Arial"/>
          <w:color w:val="auto"/>
          <w:sz w:val="20"/>
          <w:szCs w:val="20"/>
          <w:u w:color="000000"/>
        </w:rPr>
        <w:t>2</w:t>
      </w:r>
    </w:p>
    <w:p w:rsidR="004A6135" w:rsidRPr="00565E6A" w:rsidRDefault="000A1CAF" w:rsidP="004A6135">
      <w:pPr>
        <w:widowControl w:val="0"/>
        <w:spacing w:after="160"/>
        <w:outlineLvl w:val="0"/>
        <w:rPr>
          <w:rFonts w:eastAsia="Arial Unicode MS" w:cs="Arial"/>
          <w:color w:val="auto"/>
          <w:sz w:val="20"/>
          <w:szCs w:val="20"/>
          <w:u w:color="000000"/>
        </w:rPr>
      </w:pPr>
      <w:r w:rsidRPr="00565E6A">
        <w:rPr>
          <w:rFonts w:cs="Arial"/>
          <w:b/>
          <w:color w:val="auto"/>
          <w:sz w:val="20"/>
          <w:szCs w:val="20"/>
        </w:rPr>
        <w:t>Apologies for absence</w:t>
      </w:r>
      <w:r w:rsidRPr="00565E6A">
        <w:rPr>
          <w:rFonts w:cs="Arial"/>
          <w:color w:val="auto"/>
          <w:sz w:val="20"/>
          <w:szCs w:val="20"/>
        </w:rPr>
        <w:t xml:space="preserve">:   </w:t>
      </w:r>
      <w:r w:rsidR="0083261D" w:rsidRPr="00565E6A">
        <w:rPr>
          <w:rFonts w:cs="Arial"/>
          <w:color w:val="auto"/>
          <w:sz w:val="20"/>
          <w:szCs w:val="20"/>
        </w:rPr>
        <w:t>Cllr Jeanette Matelot</w:t>
      </w:r>
      <w:r w:rsidR="00EC0977" w:rsidRPr="00565E6A">
        <w:rPr>
          <w:rFonts w:cs="Arial"/>
          <w:color w:val="auto"/>
          <w:sz w:val="20"/>
          <w:szCs w:val="20"/>
        </w:rPr>
        <w:t xml:space="preserve"> </w:t>
      </w:r>
      <w:r w:rsidR="00952D2F">
        <w:rPr>
          <w:rFonts w:cs="Arial"/>
          <w:color w:val="auto"/>
          <w:sz w:val="20"/>
          <w:szCs w:val="20"/>
        </w:rPr>
        <w:t xml:space="preserve">(JM) </w:t>
      </w:r>
      <w:r w:rsidR="00EC0977" w:rsidRPr="00565E6A">
        <w:rPr>
          <w:rFonts w:cs="Arial"/>
          <w:color w:val="auto"/>
          <w:sz w:val="20"/>
          <w:szCs w:val="20"/>
        </w:rPr>
        <w:t>(OCC)</w:t>
      </w:r>
      <w:r w:rsidR="0083261D" w:rsidRPr="00565E6A">
        <w:rPr>
          <w:rFonts w:cs="Arial"/>
          <w:color w:val="auto"/>
          <w:sz w:val="20"/>
          <w:szCs w:val="20"/>
        </w:rPr>
        <w:t xml:space="preserve">, </w:t>
      </w:r>
      <w:r w:rsidRPr="00565E6A">
        <w:rPr>
          <w:rFonts w:cs="Arial"/>
          <w:color w:val="auto"/>
          <w:sz w:val="20"/>
          <w:szCs w:val="20"/>
        </w:rPr>
        <w:t xml:space="preserve">Cllr </w:t>
      </w:r>
      <w:r w:rsidR="00CC02B5" w:rsidRPr="00565E6A">
        <w:rPr>
          <w:rFonts w:cs="Arial"/>
          <w:color w:val="auto"/>
          <w:sz w:val="20"/>
          <w:szCs w:val="20"/>
        </w:rPr>
        <w:t>Caroline Newton</w:t>
      </w:r>
      <w:r w:rsidR="00486A86" w:rsidRPr="00565E6A">
        <w:rPr>
          <w:rFonts w:cs="Arial"/>
          <w:color w:val="auto"/>
          <w:sz w:val="20"/>
          <w:szCs w:val="20"/>
        </w:rPr>
        <w:t xml:space="preserve"> (CN)</w:t>
      </w:r>
      <w:r w:rsidR="00EC0977" w:rsidRPr="00565E6A">
        <w:rPr>
          <w:rFonts w:cs="Arial"/>
          <w:color w:val="auto"/>
          <w:sz w:val="20"/>
          <w:szCs w:val="20"/>
        </w:rPr>
        <w:t xml:space="preserve"> (SODC)</w:t>
      </w:r>
      <w:r w:rsidRPr="00565E6A">
        <w:rPr>
          <w:rFonts w:cs="Arial"/>
          <w:color w:val="auto"/>
          <w:sz w:val="20"/>
          <w:szCs w:val="20"/>
        </w:rPr>
        <w:t xml:space="preserve">, </w:t>
      </w:r>
      <w:r w:rsidR="004A6135" w:rsidRPr="00565E6A">
        <w:rPr>
          <w:rFonts w:eastAsia="Arial Unicode MS" w:cs="Arial"/>
          <w:color w:val="auto"/>
          <w:sz w:val="20"/>
          <w:szCs w:val="20"/>
          <w:u w:color="000000"/>
        </w:rPr>
        <w:t>Cllr Susan Rufus</w:t>
      </w:r>
      <w:r w:rsidR="00486A86" w:rsidRPr="00565E6A">
        <w:rPr>
          <w:rFonts w:eastAsia="Arial Unicode MS" w:cs="Arial"/>
          <w:color w:val="auto"/>
          <w:sz w:val="20"/>
          <w:szCs w:val="20"/>
          <w:u w:color="000000"/>
        </w:rPr>
        <w:t xml:space="preserve"> (SR)</w:t>
      </w:r>
      <w:r w:rsidR="00F73E95">
        <w:rPr>
          <w:rFonts w:eastAsia="Arial Unicode MS" w:cs="Arial"/>
          <w:color w:val="auto"/>
          <w:sz w:val="20"/>
          <w:szCs w:val="20"/>
          <w:u w:color="000000"/>
        </w:rPr>
        <w:t xml:space="preserve">, Clare </w:t>
      </w:r>
      <w:proofErr w:type="spellStart"/>
      <w:r w:rsidR="00F73E95">
        <w:rPr>
          <w:rFonts w:eastAsia="Arial Unicode MS" w:cs="Arial"/>
          <w:color w:val="auto"/>
          <w:sz w:val="20"/>
          <w:szCs w:val="20"/>
          <w:u w:color="000000"/>
        </w:rPr>
        <w:t>Devey</w:t>
      </w:r>
      <w:proofErr w:type="spellEnd"/>
      <w:r w:rsidR="00F73E95">
        <w:rPr>
          <w:rFonts w:eastAsia="Arial Unicode MS" w:cs="Arial"/>
          <w:color w:val="auto"/>
          <w:sz w:val="20"/>
          <w:szCs w:val="20"/>
          <w:u w:color="000000"/>
        </w:rPr>
        <w:t xml:space="preserve"> (CD) (Parish Clerk)</w:t>
      </w:r>
    </w:p>
    <w:p w:rsidR="000A1CAF" w:rsidRPr="00565E6A" w:rsidRDefault="004A6135" w:rsidP="000A1CAF">
      <w:pPr>
        <w:widowControl w:val="0"/>
        <w:spacing w:line="259" w:lineRule="auto"/>
        <w:outlineLvl w:val="0"/>
        <w:rPr>
          <w:rFonts w:cs="Arial"/>
          <w:color w:val="auto"/>
          <w:sz w:val="20"/>
          <w:szCs w:val="20"/>
        </w:rPr>
      </w:pPr>
      <w:r w:rsidRPr="00565E6A">
        <w:rPr>
          <w:rFonts w:eastAsia="Arial Unicode MS" w:cs="Arial"/>
          <w:b/>
          <w:color w:val="auto"/>
          <w:sz w:val="20"/>
          <w:szCs w:val="20"/>
          <w:u w:color="000000"/>
        </w:rPr>
        <w:t>1</w:t>
      </w:r>
      <w:r w:rsidR="0083261D" w:rsidRPr="00565E6A">
        <w:rPr>
          <w:rFonts w:eastAsia="Arial Unicode MS" w:cs="Arial"/>
          <w:b/>
          <w:color w:val="auto"/>
          <w:sz w:val="20"/>
          <w:szCs w:val="20"/>
          <w:u w:color="000000"/>
        </w:rPr>
        <w:t>91</w:t>
      </w:r>
      <w:r w:rsidRPr="00565E6A">
        <w:rPr>
          <w:rFonts w:eastAsia="Arial Unicode MS" w:cs="Arial"/>
          <w:b/>
          <w:color w:val="auto"/>
          <w:sz w:val="20"/>
          <w:szCs w:val="20"/>
          <w:u w:color="000000"/>
        </w:rPr>
        <w:t>.</w:t>
      </w:r>
      <w:r w:rsidR="000A1CAF" w:rsidRPr="00565E6A">
        <w:rPr>
          <w:rFonts w:eastAsia="Arial Unicode MS" w:cs="Arial"/>
          <w:color w:val="auto"/>
          <w:sz w:val="20"/>
          <w:szCs w:val="20"/>
          <w:u w:color="000000"/>
        </w:rPr>
        <w:t xml:space="preserve"> </w:t>
      </w:r>
      <w:r w:rsidR="000A1CAF" w:rsidRPr="00565E6A">
        <w:rPr>
          <w:rFonts w:cs="Arial"/>
          <w:b/>
          <w:color w:val="auto"/>
          <w:sz w:val="20"/>
          <w:szCs w:val="20"/>
          <w:u w:val="single"/>
        </w:rPr>
        <w:t>To Receive Declarations of Interest and Dispensations</w:t>
      </w:r>
    </w:p>
    <w:p w:rsidR="00565E6A" w:rsidRPr="00565E6A" w:rsidRDefault="00565E6A" w:rsidP="00565E6A">
      <w:pPr>
        <w:widowControl w:val="0"/>
        <w:spacing w:line="259" w:lineRule="auto"/>
        <w:outlineLvl w:val="0"/>
        <w:rPr>
          <w:rFonts w:eastAsia="Times New Roman" w:cs="Arial"/>
          <w:i/>
          <w:color w:val="auto"/>
          <w:sz w:val="18"/>
          <w:szCs w:val="18"/>
        </w:rPr>
      </w:pPr>
      <w:r w:rsidRPr="00565E6A">
        <w:rPr>
          <w:rFonts w:eastAsia="Times New Roman" w:cs="Arial"/>
          <w:i/>
          <w:color w:val="auto"/>
          <w:sz w:val="18"/>
          <w:szCs w:val="18"/>
        </w:rPr>
        <w:t>In accordance with the Local Code of Conduct to receive any declarations of disclosable pecuniary or non-disclosable pecuniary interests and to consider and grant any dispensation requests</w:t>
      </w:r>
    </w:p>
    <w:p w:rsidR="004A6135" w:rsidRPr="00565E6A" w:rsidRDefault="00F73E95" w:rsidP="000A1CAF">
      <w:pPr>
        <w:widowControl w:val="0"/>
        <w:spacing w:line="259" w:lineRule="auto"/>
        <w:outlineLvl w:val="0"/>
        <w:rPr>
          <w:rFonts w:eastAsia="Times New Roman" w:cs="Arial"/>
          <w:color w:val="auto"/>
          <w:sz w:val="20"/>
          <w:szCs w:val="20"/>
        </w:rPr>
      </w:pPr>
      <w:r w:rsidRPr="00565E6A">
        <w:rPr>
          <w:rFonts w:eastAsia="Times New Roman" w:cs="Arial"/>
          <w:color w:val="auto"/>
          <w:sz w:val="20"/>
          <w:szCs w:val="20"/>
        </w:rPr>
        <w:t>DN declared an interest in Planning Application P18/S4029/N4B and withdrew during its discussion.</w:t>
      </w:r>
    </w:p>
    <w:p w:rsidR="000A1CAF" w:rsidRPr="00565E6A" w:rsidRDefault="000A1CAF" w:rsidP="000A1CAF">
      <w:pPr>
        <w:rPr>
          <w:rFonts w:cs="Arial"/>
          <w:color w:val="auto"/>
          <w:sz w:val="20"/>
          <w:szCs w:val="20"/>
        </w:rPr>
      </w:pPr>
    </w:p>
    <w:p w:rsidR="000A1CAF" w:rsidRPr="00565E6A" w:rsidRDefault="004A6135" w:rsidP="000A1CAF">
      <w:pPr>
        <w:rPr>
          <w:rFonts w:cs="Arial"/>
          <w:color w:val="auto"/>
          <w:sz w:val="20"/>
          <w:szCs w:val="20"/>
        </w:rPr>
      </w:pPr>
      <w:r w:rsidRPr="00565E6A">
        <w:rPr>
          <w:rFonts w:eastAsia="Arial Unicode MS" w:cs="Arial"/>
          <w:b/>
          <w:color w:val="auto"/>
          <w:sz w:val="20"/>
          <w:szCs w:val="20"/>
          <w:u w:color="000000"/>
        </w:rPr>
        <w:t>1</w:t>
      </w:r>
      <w:r w:rsidR="005975E0" w:rsidRPr="00565E6A">
        <w:rPr>
          <w:rFonts w:eastAsia="Arial Unicode MS" w:cs="Arial"/>
          <w:b/>
          <w:color w:val="auto"/>
          <w:sz w:val="20"/>
          <w:szCs w:val="20"/>
          <w:u w:color="000000"/>
        </w:rPr>
        <w:t>92</w:t>
      </w:r>
      <w:r w:rsidRPr="00565E6A">
        <w:rPr>
          <w:rFonts w:eastAsia="Arial Unicode MS" w:cs="Arial"/>
          <w:b/>
          <w:color w:val="auto"/>
          <w:sz w:val="20"/>
          <w:szCs w:val="20"/>
          <w:u w:color="000000"/>
        </w:rPr>
        <w:t xml:space="preserve">. </w:t>
      </w:r>
      <w:r w:rsidR="000A1CAF" w:rsidRPr="00565E6A">
        <w:rPr>
          <w:rFonts w:cs="Arial"/>
          <w:b/>
          <w:color w:val="auto"/>
          <w:sz w:val="20"/>
          <w:szCs w:val="20"/>
          <w:u w:val="single"/>
        </w:rPr>
        <w:t xml:space="preserve"> To Approve the Minutes of the Council Meeting held on the </w:t>
      </w:r>
      <w:r w:rsidR="00371581" w:rsidRPr="00565E6A">
        <w:rPr>
          <w:rFonts w:cs="Arial"/>
          <w:b/>
          <w:color w:val="auto"/>
          <w:sz w:val="20"/>
          <w:szCs w:val="20"/>
          <w:u w:val="single"/>
        </w:rPr>
        <w:t>10</w:t>
      </w:r>
      <w:r w:rsidR="000A1CAF" w:rsidRPr="00565E6A">
        <w:rPr>
          <w:rFonts w:cs="Arial"/>
          <w:b/>
          <w:color w:val="auto"/>
          <w:sz w:val="20"/>
          <w:szCs w:val="20"/>
          <w:u w:val="single"/>
          <w:vertAlign w:val="superscript"/>
        </w:rPr>
        <w:t>th</w:t>
      </w:r>
      <w:r w:rsidR="000A1CAF" w:rsidRPr="00565E6A">
        <w:rPr>
          <w:rFonts w:cs="Arial"/>
          <w:b/>
          <w:color w:val="auto"/>
          <w:sz w:val="20"/>
          <w:szCs w:val="20"/>
          <w:u w:val="single"/>
        </w:rPr>
        <w:t xml:space="preserve"> </w:t>
      </w:r>
      <w:r w:rsidR="00952D2F">
        <w:rPr>
          <w:rFonts w:cs="Arial"/>
          <w:b/>
          <w:color w:val="auto"/>
          <w:sz w:val="20"/>
          <w:szCs w:val="20"/>
          <w:u w:val="single"/>
        </w:rPr>
        <w:t>Decemb</w:t>
      </w:r>
      <w:r w:rsidR="00371581" w:rsidRPr="00565E6A">
        <w:rPr>
          <w:rFonts w:cs="Arial"/>
          <w:b/>
          <w:color w:val="auto"/>
          <w:sz w:val="20"/>
          <w:szCs w:val="20"/>
          <w:u w:val="single"/>
        </w:rPr>
        <w:t>er</w:t>
      </w:r>
      <w:r w:rsidR="000A1CAF" w:rsidRPr="00565E6A">
        <w:rPr>
          <w:rFonts w:cs="Arial"/>
          <w:b/>
          <w:color w:val="auto"/>
          <w:sz w:val="20"/>
          <w:szCs w:val="20"/>
          <w:u w:val="single"/>
        </w:rPr>
        <w:t xml:space="preserve"> 2018 to be signed as a correct record</w:t>
      </w:r>
    </w:p>
    <w:p w:rsidR="00F73E95" w:rsidRDefault="00F73E95" w:rsidP="000A1CAF">
      <w:pPr>
        <w:rPr>
          <w:rFonts w:cs="Arial"/>
          <w:color w:val="auto"/>
          <w:sz w:val="20"/>
          <w:szCs w:val="20"/>
        </w:rPr>
      </w:pPr>
    </w:p>
    <w:p w:rsidR="000A1CAF" w:rsidRPr="00565E6A" w:rsidRDefault="000A1CAF" w:rsidP="000A1CAF">
      <w:pPr>
        <w:rPr>
          <w:rFonts w:cs="Arial"/>
          <w:color w:val="auto"/>
          <w:sz w:val="20"/>
          <w:szCs w:val="20"/>
        </w:rPr>
      </w:pPr>
      <w:r w:rsidRPr="00565E6A">
        <w:rPr>
          <w:rFonts w:cs="Arial"/>
          <w:color w:val="auto"/>
          <w:sz w:val="20"/>
          <w:szCs w:val="20"/>
        </w:rPr>
        <w:t xml:space="preserve">The minutes </w:t>
      </w:r>
      <w:r w:rsidR="005975E0" w:rsidRPr="00565E6A">
        <w:rPr>
          <w:rFonts w:cs="Arial"/>
          <w:color w:val="auto"/>
          <w:sz w:val="20"/>
          <w:szCs w:val="20"/>
        </w:rPr>
        <w:t>required the page numbering to be amended to pages 30-34, and progress on Action 23/17 required ‘asked’ to be changed to ‘instructed’. A</w:t>
      </w:r>
      <w:r w:rsidRPr="00565E6A">
        <w:rPr>
          <w:rFonts w:cs="Arial"/>
          <w:color w:val="auto"/>
          <w:sz w:val="20"/>
          <w:szCs w:val="20"/>
        </w:rPr>
        <w:t>pprov</w:t>
      </w:r>
      <w:r w:rsidR="005975E0" w:rsidRPr="00565E6A">
        <w:rPr>
          <w:rFonts w:cs="Arial"/>
          <w:color w:val="auto"/>
          <w:sz w:val="20"/>
          <w:szCs w:val="20"/>
        </w:rPr>
        <w:t xml:space="preserve">al </w:t>
      </w:r>
      <w:r w:rsidRPr="00565E6A">
        <w:rPr>
          <w:rFonts w:cs="Arial"/>
          <w:color w:val="auto"/>
          <w:sz w:val="20"/>
          <w:szCs w:val="20"/>
        </w:rPr>
        <w:t>and sign</w:t>
      </w:r>
      <w:r w:rsidR="005975E0" w:rsidRPr="00565E6A">
        <w:rPr>
          <w:rFonts w:cs="Arial"/>
          <w:color w:val="auto"/>
          <w:sz w:val="20"/>
          <w:szCs w:val="20"/>
        </w:rPr>
        <w:t>ature by the Chair were held over to the next meeting</w:t>
      </w:r>
      <w:r w:rsidRPr="00565E6A">
        <w:rPr>
          <w:rFonts w:cs="Arial"/>
          <w:color w:val="auto"/>
          <w:sz w:val="20"/>
          <w:szCs w:val="20"/>
        </w:rPr>
        <w:t>.</w:t>
      </w:r>
    </w:p>
    <w:p w:rsidR="004A6135" w:rsidRPr="00565E6A" w:rsidRDefault="004A6135" w:rsidP="000A1CAF">
      <w:pPr>
        <w:rPr>
          <w:rFonts w:cs="Arial"/>
          <w:b/>
          <w:color w:val="auto"/>
          <w:sz w:val="20"/>
          <w:szCs w:val="20"/>
        </w:rPr>
      </w:pPr>
    </w:p>
    <w:p w:rsidR="000A1CAF" w:rsidRPr="00565E6A" w:rsidRDefault="004A6135" w:rsidP="000A1CAF">
      <w:pPr>
        <w:rPr>
          <w:rFonts w:cs="Arial"/>
          <w:b/>
          <w:color w:val="auto"/>
          <w:sz w:val="20"/>
          <w:szCs w:val="20"/>
          <w:u w:val="single"/>
        </w:rPr>
      </w:pPr>
      <w:r w:rsidRPr="00565E6A">
        <w:rPr>
          <w:rFonts w:cs="Arial"/>
          <w:b/>
          <w:color w:val="auto"/>
          <w:sz w:val="20"/>
          <w:szCs w:val="20"/>
        </w:rPr>
        <w:t>1</w:t>
      </w:r>
      <w:r w:rsidR="005975E0" w:rsidRPr="00565E6A">
        <w:rPr>
          <w:rFonts w:cs="Arial"/>
          <w:b/>
          <w:color w:val="auto"/>
          <w:sz w:val="20"/>
          <w:szCs w:val="20"/>
        </w:rPr>
        <w:t>93</w:t>
      </w:r>
      <w:r w:rsidRPr="00565E6A">
        <w:rPr>
          <w:rFonts w:cs="Arial"/>
          <w:b/>
          <w:color w:val="auto"/>
          <w:sz w:val="20"/>
          <w:szCs w:val="20"/>
        </w:rPr>
        <w:t>.</w:t>
      </w:r>
      <w:r w:rsidR="000A1CAF" w:rsidRPr="00565E6A">
        <w:rPr>
          <w:rFonts w:cs="Arial"/>
          <w:color w:val="auto"/>
          <w:sz w:val="20"/>
          <w:szCs w:val="20"/>
        </w:rPr>
        <w:t xml:space="preserve"> </w:t>
      </w:r>
      <w:r w:rsidR="000A1CAF" w:rsidRPr="00565E6A">
        <w:rPr>
          <w:rFonts w:cs="Arial"/>
          <w:b/>
          <w:color w:val="auto"/>
          <w:sz w:val="20"/>
          <w:szCs w:val="20"/>
          <w:u w:val="single"/>
        </w:rPr>
        <w:t>Public Questions</w:t>
      </w:r>
    </w:p>
    <w:p w:rsidR="00F73E95" w:rsidRDefault="00F73E95" w:rsidP="000A1CAF">
      <w:pPr>
        <w:rPr>
          <w:rFonts w:cs="Arial"/>
          <w:color w:val="auto"/>
          <w:sz w:val="20"/>
          <w:szCs w:val="20"/>
        </w:rPr>
      </w:pPr>
    </w:p>
    <w:p w:rsidR="000A1CAF" w:rsidRPr="00565E6A" w:rsidRDefault="000A1CAF" w:rsidP="000A1CAF">
      <w:pPr>
        <w:rPr>
          <w:rFonts w:cs="Arial"/>
          <w:color w:val="auto"/>
          <w:sz w:val="20"/>
          <w:szCs w:val="20"/>
        </w:rPr>
      </w:pPr>
      <w:r w:rsidRPr="00565E6A">
        <w:rPr>
          <w:rFonts w:cs="Arial"/>
          <w:color w:val="auto"/>
          <w:sz w:val="20"/>
          <w:szCs w:val="20"/>
        </w:rPr>
        <w:t>None</w:t>
      </w:r>
    </w:p>
    <w:p w:rsidR="004A6135" w:rsidRPr="00565E6A" w:rsidRDefault="004A6135" w:rsidP="000A1CAF">
      <w:pPr>
        <w:rPr>
          <w:rFonts w:cs="Arial"/>
          <w:b/>
          <w:color w:val="auto"/>
          <w:sz w:val="20"/>
          <w:szCs w:val="20"/>
        </w:rPr>
      </w:pPr>
    </w:p>
    <w:p w:rsidR="000A1CAF" w:rsidRPr="00565E6A" w:rsidRDefault="004A6135" w:rsidP="000A1CAF">
      <w:pPr>
        <w:rPr>
          <w:rFonts w:cs="Arial"/>
          <w:b/>
          <w:color w:val="auto"/>
          <w:sz w:val="20"/>
          <w:szCs w:val="20"/>
          <w:u w:val="single"/>
        </w:rPr>
      </w:pPr>
      <w:r w:rsidRPr="00565E6A">
        <w:rPr>
          <w:rFonts w:cs="Arial"/>
          <w:b/>
          <w:color w:val="auto"/>
          <w:sz w:val="20"/>
          <w:szCs w:val="20"/>
        </w:rPr>
        <w:t>1</w:t>
      </w:r>
      <w:r w:rsidR="00E939BE" w:rsidRPr="00565E6A">
        <w:rPr>
          <w:rFonts w:cs="Arial"/>
          <w:b/>
          <w:color w:val="auto"/>
          <w:sz w:val="20"/>
          <w:szCs w:val="20"/>
        </w:rPr>
        <w:t>94</w:t>
      </w:r>
      <w:r w:rsidRPr="00565E6A">
        <w:rPr>
          <w:rFonts w:cs="Arial"/>
          <w:b/>
          <w:color w:val="auto"/>
          <w:sz w:val="20"/>
          <w:szCs w:val="20"/>
        </w:rPr>
        <w:t xml:space="preserve">. </w:t>
      </w:r>
      <w:r w:rsidR="000A1CAF" w:rsidRPr="00565E6A">
        <w:rPr>
          <w:rFonts w:cs="Arial"/>
          <w:b/>
          <w:color w:val="auto"/>
          <w:sz w:val="20"/>
          <w:szCs w:val="20"/>
          <w:u w:val="single"/>
        </w:rPr>
        <w:t xml:space="preserve">Update of </w:t>
      </w:r>
      <w:r w:rsidR="008F4A84" w:rsidRPr="00565E6A">
        <w:rPr>
          <w:rFonts w:cs="Arial"/>
          <w:b/>
          <w:color w:val="auto"/>
          <w:sz w:val="20"/>
          <w:szCs w:val="20"/>
          <w:u w:val="single"/>
        </w:rPr>
        <w:t>A</w:t>
      </w:r>
      <w:r w:rsidR="000A1CAF" w:rsidRPr="00565E6A">
        <w:rPr>
          <w:rFonts w:cs="Arial"/>
          <w:b/>
          <w:color w:val="auto"/>
          <w:sz w:val="20"/>
          <w:szCs w:val="20"/>
          <w:u w:val="single"/>
        </w:rPr>
        <w:t xml:space="preserve">ctions </w:t>
      </w:r>
      <w:r w:rsidR="008F4A84" w:rsidRPr="00565E6A">
        <w:rPr>
          <w:rFonts w:cs="Arial"/>
          <w:b/>
          <w:color w:val="auto"/>
          <w:sz w:val="20"/>
          <w:szCs w:val="20"/>
          <w:u w:val="single"/>
        </w:rPr>
        <w:t>L</w:t>
      </w:r>
      <w:r w:rsidR="000A1CAF" w:rsidRPr="00565E6A">
        <w:rPr>
          <w:rFonts w:cs="Arial"/>
          <w:b/>
          <w:color w:val="auto"/>
          <w:sz w:val="20"/>
          <w:szCs w:val="20"/>
          <w:u w:val="single"/>
        </w:rPr>
        <w:t>ist</w:t>
      </w:r>
    </w:p>
    <w:p w:rsidR="005975E0" w:rsidRDefault="005975E0" w:rsidP="000A1CAF">
      <w:pPr>
        <w:rPr>
          <w:rFonts w:asciiTheme="minorHAnsi" w:hAnsiTheme="minorHAnsi" w:cstheme="minorHAnsi"/>
          <w:b/>
          <w:color w:val="auto"/>
          <w:u w:val="single"/>
        </w:rPr>
      </w:pPr>
    </w:p>
    <w:tbl>
      <w:tblPr>
        <w:tblStyle w:val="TableGrid"/>
        <w:tblW w:w="9776" w:type="dxa"/>
        <w:tblLayout w:type="fixed"/>
        <w:tblLook w:val="04A0" w:firstRow="1" w:lastRow="0" w:firstColumn="1" w:lastColumn="0" w:noHBand="0" w:noVBand="1"/>
      </w:tblPr>
      <w:tblGrid>
        <w:gridCol w:w="867"/>
        <w:gridCol w:w="2814"/>
        <w:gridCol w:w="850"/>
        <w:gridCol w:w="5245"/>
      </w:tblGrid>
      <w:tr w:rsidR="005975E0" w:rsidRPr="002E5C26" w:rsidTr="00F73E95">
        <w:trPr>
          <w:trHeight w:val="445"/>
        </w:trPr>
        <w:tc>
          <w:tcPr>
            <w:tcW w:w="867" w:type="dxa"/>
            <w:tcBorders>
              <w:top w:val="single" w:sz="4" w:space="0" w:color="auto"/>
              <w:left w:val="single" w:sz="4" w:space="0" w:color="auto"/>
              <w:bottom w:val="single" w:sz="4" w:space="0" w:color="auto"/>
              <w:right w:val="single" w:sz="4" w:space="0" w:color="auto"/>
            </w:tcBorders>
          </w:tcPr>
          <w:p w:rsidR="005975E0" w:rsidRPr="002E5C26" w:rsidRDefault="005975E0" w:rsidP="00F73E95">
            <w:pPr>
              <w:pStyle w:val="ListParagraph"/>
              <w:numPr>
                <w:ilvl w:val="0"/>
                <w:numId w:val="1"/>
              </w:numPr>
              <w:rPr>
                <w:rFonts w:cs="Arial"/>
                <w:b/>
                <w:color w:val="auto"/>
                <w:sz w:val="18"/>
                <w:szCs w:val="18"/>
              </w:rPr>
            </w:pPr>
            <w:r w:rsidRPr="002E5C26">
              <w:rPr>
                <w:rFonts w:cs="Arial"/>
                <w:b/>
                <w:color w:val="auto"/>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rsidR="005975E0" w:rsidRDefault="005975E0" w:rsidP="00F73E95">
            <w:pPr>
              <w:rPr>
                <w:rFonts w:cs="Arial"/>
                <w:b/>
                <w:color w:val="auto"/>
                <w:sz w:val="18"/>
                <w:szCs w:val="18"/>
                <w:lang w:eastAsia="en-US"/>
              </w:rPr>
            </w:pPr>
            <w:r w:rsidRPr="002E5C26">
              <w:rPr>
                <w:rFonts w:cs="Arial"/>
                <w:b/>
                <w:color w:val="auto"/>
                <w:sz w:val="18"/>
                <w:szCs w:val="18"/>
                <w:lang w:eastAsia="en-US"/>
              </w:rPr>
              <w:t>Action Required</w:t>
            </w:r>
          </w:p>
          <w:p w:rsidR="005975E0" w:rsidRPr="002E5C26" w:rsidRDefault="005975E0" w:rsidP="00F73E95">
            <w:pPr>
              <w:rPr>
                <w:rFonts w:cs="Arial"/>
                <w:b/>
                <w:color w:val="auto"/>
                <w:sz w:val="18"/>
                <w:szCs w:val="18"/>
              </w:rPr>
            </w:pPr>
          </w:p>
        </w:tc>
        <w:tc>
          <w:tcPr>
            <w:tcW w:w="850" w:type="dxa"/>
            <w:tcBorders>
              <w:top w:val="single" w:sz="4" w:space="0" w:color="auto"/>
              <w:left w:val="single" w:sz="4" w:space="0" w:color="auto"/>
              <w:bottom w:val="single" w:sz="4" w:space="0" w:color="auto"/>
              <w:right w:val="single" w:sz="4" w:space="0" w:color="auto"/>
            </w:tcBorders>
          </w:tcPr>
          <w:p w:rsidR="005975E0" w:rsidRPr="002E5C26" w:rsidRDefault="005975E0" w:rsidP="00F73E95">
            <w:pPr>
              <w:rPr>
                <w:rFonts w:cs="Arial"/>
                <w:b/>
                <w:color w:val="auto"/>
                <w:sz w:val="18"/>
                <w:szCs w:val="18"/>
              </w:rPr>
            </w:pPr>
            <w:proofErr w:type="spellStart"/>
            <w:r w:rsidRPr="002E5C26">
              <w:rPr>
                <w:rFonts w:cs="Arial"/>
                <w:b/>
                <w:color w:val="auto"/>
                <w:sz w:val="18"/>
                <w:szCs w:val="18"/>
                <w:lang w:eastAsia="en-US"/>
              </w:rPr>
              <w:t>Resp</w:t>
            </w:r>
            <w:proofErr w:type="spellEnd"/>
          </w:p>
        </w:tc>
        <w:tc>
          <w:tcPr>
            <w:tcW w:w="5245" w:type="dxa"/>
          </w:tcPr>
          <w:p w:rsidR="005975E0" w:rsidRPr="002E5C26" w:rsidRDefault="005975E0" w:rsidP="00F73E95">
            <w:pPr>
              <w:rPr>
                <w:rFonts w:cs="Arial"/>
                <w:b/>
                <w:color w:val="auto"/>
                <w:sz w:val="18"/>
                <w:szCs w:val="18"/>
              </w:rPr>
            </w:pPr>
            <w:r w:rsidRPr="002E5C26">
              <w:rPr>
                <w:rFonts w:cs="Arial"/>
                <w:b/>
                <w:color w:val="auto"/>
                <w:sz w:val="18"/>
                <w:szCs w:val="18"/>
              </w:rPr>
              <w:t>Progress</w:t>
            </w:r>
          </w:p>
        </w:tc>
      </w:tr>
      <w:tr w:rsidR="005975E0" w:rsidRPr="002E5C26" w:rsidTr="00F73E95">
        <w:tc>
          <w:tcPr>
            <w:tcW w:w="867" w:type="dxa"/>
          </w:tcPr>
          <w:p w:rsidR="005975E0" w:rsidRPr="002E5C26" w:rsidRDefault="005975E0" w:rsidP="00F73E95">
            <w:pPr>
              <w:rPr>
                <w:rFonts w:cs="Arial"/>
                <w:color w:val="auto"/>
                <w:sz w:val="18"/>
                <w:szCs w:val="18"/>
              </w:rPr>
            </w:pPr>
            <w:r w:rsidRPr="002E5C26">
              <w:rPr>
                <w:rFonts w:cs="Arial"/>
                <w:color w:val="auto"/>
                <w:sz w:val="18"/>
                <w:szCs w:val="18"/>
              </w:rPr>
              <w:t>22/17</w:t>
            </w:r>
          </w:p>
        </w:tc>
        <w:tc>
          <w:tcPr>
            <w:tcW w:w="2814" w:type="dxa"/>
          </w:tcPr>
          <w:p w:rsidR="005975E0" w:rsidRDefault="005975E0" w:rsidP="00F73E95">
            <w:pPr>
              <w:rPr>
                <w:rFonts w:cs="Arial"/>
                <w:color w:val="auto"/>
                <w:sz w:val="18"/>
                <w:szCs w:val="18"/>
              </w:rPr>
            </w:pPr>
            <w:r w:rsidRPr="002E5C26">
              <w:rPr>
                <w:rFonts w:cs="Arial"/>
                <w:color w:val="auto"/>
                <w:sz w:val="18"/>
                <w:szCs w:val="18"/>
              </w:rPr>
              <w:t>Properties beside the ditch on the Green would be contacted about the responsibility of maintaining the ditch and hedge</w:t>
            </w:r>
          </w:p>
          <w:p w:rsidR="005975E0" w:rsidRDefault="005975E0" w:rsidP="00F73E95">
            <w:pPr>
              <w:rPr>
                <w:rFonts w:cs="Arial"/>
                <w:color w:val="auto"/>
                <w:sz w:val="18"/>
                <w:szCs w:val="18"/>
              </w:rPr>
            </w:pPr>
          </w:p>
          <w:p w:rsidR="005975E0" w:rsidRPr="002E5C26" w:rsidRDefault="005975E0" w:rsidP="00F73E95">
            <w:pPr>
              <w:rPr>
                <w:rFonts w:cs="Arial"/>
                <w:color w:val="auto"/>
                <w:sz w:val="18"/>
                <w:szCs w:val="18"/>
              </w:rPr>
            </w:pPr>
            <w:r>
              <w:rPr>
                <w:rFonts w:cs="Arial"/>
                <w:color w:val="auto"/>
                <w:sz w:val="18"/>
                <w:szCs w:val="18"/>
              </w:rPr>
              <w:t xml:space="preserve"> </w:t>
            </w:r>
          </w:p>
        </w:tc>
        <w:tc>
          <w:tcPr>
            <w:tcW w:w="850" w:type="dxa"/>
          </w:tcPr>
          <w:p w:rsidR="005975E0" w:rsidRPr="002E5C26" w:rsidRDefault="005975E0" w:rsidP="00F73E95">
            <w:pPr>
              <w:rPr>
                <w:rFonts w:cs="Arial"/>
                <w:color w:val="auto"/>
                <w:sz w:val="18"/>
                <w:szCs w:val="18"/>
              </w:rPr>
            </w:pPr>
            <w:r w:rsidRPr="002E5C26">
              <w:rPr>
                <w:rFonts w:cs="Arial"/>
                <w:color w:val="auto"/>
                <w:sz w:val="18"/>
                <w:szCs w:val="18"/>
              </w:rPr>
              <w:t>KH</w:t>
            </w:r>
          </w:p>
        </w:tc>
        <w:tc>
          <w:tcPr>
            <w:tcW w:w="5245" w:type="dxa"/>
          </w:tcPr>
          <w:p w:rsidR="005975E0" w:rsidRPr="002E5C26" w:rsidRDefault="005975E0" w:rsidP="00F73E95">
            <w:pPr>
              <w:rPr>
                <w:rFonts w:cs="Arial"/>
                <w:color w:val="auto"/>
                <w:sz w:val="18"/>
                <w:szCs w:val="18"/>
              </w:rPr>
            </w:pPr>
            <w:r w:rsidRPr="002E5C26">
              <w:rPr>
                <w:rFonts w:cs="Arial"/>
                <w:color w:val="auto"/>
                <w:sz w:val="18"/>
                <w:szCs w:val="18"/>
              </w:rPr>
              <w:t>AH does not own ditches or boundary hedges. KH &amp; AH to arrange a meeting with the current owner of the Swan to ask him to clear the ditch and trim back the trees and boundary hedge. Rectory Homes and Swan Holdings need to investigate which of them owns the boundary hedge and ditch.</w:t>
            </w:r>
          </w:p>
        </w:tc>
      </w:tr>
      <w:tr w:rsidR="005975E0" w:rsidRPr="002E5C26" w:rsidTr="00F73E95">
        <w:tc>
          <w:tcPr>
            <w:tcW w:w="867" w:type="dxa"/>
          </w:tcPr>
          <w:p w:rsidR="005975E0" w:rsidRPr="002E5C26" w:rsidRDefault="005975E0" w:rsidP="00F73E95">
            <w:pPr>
              <w:rPr>
                <w:rFonts w:cs="Arial"/>
                <w:color w:val="auto"/>
                <w:sz w:val="18"/>
                <w:szCs w:val="18"/>
              </w:rPr>
            </w:pPr>
            <w:r w:rsidRPr="002E5C26">
              <w:rPr>
                <w:rFonts w:cs="Arial"/>
                <w:color w:val="auto"/>
                <w:sz w:val="18"/>
                <w:szCs w:val="18"/>
                <w:lang w:eastAsia="en-US"/>
              </w:rPr>
              <w:t>23/17</w:t>
            </w:r>
          </w:p>
        </w:tc>
        <w:tc>
          <w:tcPr>
            <w:tcW w:w="2814" w:type="dxa"/>
          </w:tcPr>
          <w:p w:rsidR="005975E0" w:rsidRPr="002E5C26" w:rsidRDefault="005975E0" w:rsidP="00F73E95">
            <w:pPr>
              <w:spacing w:line="252" w:lineRule="auto"/>
              <w:rPr>
                <w:rFonts w:cs="Arial"/>
                <w:color w:val="auto"/>
                <w:sz w:val="18"/>
                <w:szCs w:val="18"/>
              </w:rPr>
            </w:pPr>
            <w:r w:rsidRPr="002E5C26">
              <w:rPr>
                <w:rFonts w:cs="Arial"/>
                <w:color w:val="auto"/>
                <w:sz w:val="18"/>
                <w:szCs w:val="18"/>
                <w:lang w:eastAsia="en-US"/>
              </w:rPr>
              <w:t xml:space="preserve">To continue to pursue the enforcement of the hedge removal on the Common / 31 Marsh End. </w:t>
            </w:r>
          </w:p>
        </w:tc>
        <w:tc>
          <w:tcPr>
            <w:tcW w:w="850" w:type="dxa"/>
          </w:tcPr>
          <w:p w:rsidR="005975E0" w:rsidRPr="002E5C26" w:rsidRDefault="005975E0" w:rsidP="00F73E95">
            <w:pPr>
              <w:rPr>
                <w:rFonts w:cs="Arial"/>
                <w:color w:val="auto"/>
                <w:sz w:val="18"/>
                <w:szCs w:val="18"/>
              </w:rPr>
            </w:pPr>
            <w:r w:rsidRPr="002E5C26">
              <w:rPr>
                <w:rFonts w:cs="Arial"/>
                <w:color w:val="auto"/>
                <w:sz w:val="18"/>
                <w:szCs w:val="18"/>
                <w:lang w:eastAsia="en-US"/>
              </w:rPr>
              <w:t>CD</w:t>
            </w:r>
          </w:p>
        </w:tc>
        <w:tc>
          <w:tcPr>
            <w:tcW w:w="5245" w:type="dxa"/>
          </w:tcPr>
          <w:p w:rsidR="005975E0" w:rsidRPr="002E5C26" w:rsidRDefault="005975E0" w:rsidP="005975E0">
            <w:pPr>
              <w:spacing w:line="252" w:lineRule="auto"/>
              <w:rPr>
                <w:rFonts w:cs="Arial"/>
                <w:color w:val="auto"/>
                <w:sz w:val="18"/>
                <w:szCs w:val="18"/>
                <w:lang w:eastAsia="en-US"/>
              </w:rPr>
            </w:pPr>
            <w:r>
              <w:rPr>
                <w:rFonts w:cs="Arial"/>
                <w:color w:val="auto"/>
                <w:sz w:val="18"/>
                <w:szCs w:val="18"/>
                <w:lang w:eastAsia="en-US"/>
              </w:rPr>
              <w:t>TPC solicitor will send letters to 29, 30, 31 and 32 Marsh End. No 31 will be instructed to replant the hedge.</w:t>
            </w:r>
          </w:p>
        </w:tc>
      </w:tr>
      <w:tr w:rsidR="005975E0" w:rsidRPr="002E5C26" w:rsidTr="00F73E95">
        <w:tc>
          <w:tcPr>
            <w:tcW w:w="867" w:type="dxa"/>
          </w:tcPr>
          <w:p w:rsidR="005975E0" w:rsidRPr="002E5C26" w:rsidRDefault="005975E0" w:rsidP="00F73E95">
            <w:pPr>
              <w:rPr>
                <w:rFonts w:cs="Arial"/>
                <w:color w:val="auto"/>
                <w:sz w:val="18"/>
                <w:szCs w:val="18"/>
              </w:rPr>
            </w:pPr>
            <w:r w:rsidRPr="002E5C26">
              <w:rPr>
                <w:rFonts w:cs="Arial"/>
                <w:color w:val="auto"/>
                <w:sz w:val="18"/>
                <w:szCs w:val="18"/>
                <w:lang w:eastAsia="en-US"/>
              </w:rPr>
              <w:t>29/17</w:t>
            </w:r>
          </w:p>
        </w:tc>
        <w:tc>
          <w:tcPr>
            <w:tcW w:w="2814" w:type="dxa"/>
          </w:tcPr>
          <w:p w:rsidR="005975E0" w:rsidRPr="002E5C26" w:rsidRDefault="005975E0" w:rsidP="00F73E95">
            <w:pPr>
              <w:rPr>
                <w:rFonts w:cs="Arial"/>
                <w:color w:val="auto"/>
                <w:sz w:val="18"/>
                <w:szCs w:val="18"/>
              </w:rPr>
            </w:pPr>
            <w:r w:rsidRPr="002E5C26">
              <w:rPr>
                <w:rFonts w:cs="Arial"/>
                <w:color w:val="auto"/>
                <w:sz w:val="18"/>
                <w:szCs w:val="18"/>
                <w:lang w:eastAsia="en-US"/>
              </w:rPr>
              <w:t>To combine all documentation relating to common land, grazing rights, access, trees etc to be retrieved from the archives, collated and all agreements finalised. Cost £25-£75</w:t>
            </w:r>
          </w:p>
        </w:tc>
        <w:tc>
          <w:tcPr>
            <w:tcW w:w="850" w:type="dxa"/>
          </w:tcPr>
          <w:p w:rsidR="005975E0" w:rsidRPr="002E5C26" w:rsidRDefault="005975E0" w:rsidP="00F73E95">
            <w:pPr>
              <w:rPr>
                <w:rFonts w:cs="Arial"/>
                <w:color w:val="auto"/>
                <w:sz w:val="18"/>
                <w:szCs w:val="18"/>
              </w:rPr>
            </w:pPr>
            <w:r w:rsidRPr="002E5C26">
              <w:rPr>
                <w:rFonts w:cs="Arial"/>
                <w:color w:val="auto"/>
                <w:sz w:val="18"/>
                <w:szCs w:val="18"/>
                <w:lang w:eastAsia="en-US"/>
              </w:rPr>
              <w:t>MS</w:t>
            </w:r>
            <w:r>
              <w:rPr>
                <w:rFonts w:cs="Arial"/>
                <w:color w:val="auto"/>
                <w:sz w:val="18"/>
                <w:szCs w:val="18"/>
                <w:lang w:eastAsia="en-US"/>
              </w:rPr>
              <w:t>/</w:t>
            </w:r>
            <w:r w:rsidRPr="002E5C26">
              <w:rPr>
                <w:rFonts w:cs="Arial"/>
                <w:color w:val="auto"/>
                <w:sz w:val="18"/>
                <w:szCs w:val="18"/>
                <w:lang w:eastAsia="en-US"/>
              </w:rPr>
              <w:t>KH</w:t>
            </w:r>
          </w:p>
        </w:tc>
        <w:tc>
          <w:tcPr>
            <w:tcW w:w="5245" w:type="dxa"/>
          </w:tcPr>
          <w:p w:rsidR="005975E0" w:rsidRPr="002E5C26" w:rsidRDefault="005975E0" w:rsidP="00F73E95">
            <w:pPr>
              <w:spacing w:line="252" w:lineRule="auto"/>
              <w:rPr>
                <w:rFonts w:cs="Arial"/>
                <w:color w:val="auto"/>
                <w:sz w:val="18"/>
                <w:szCs w:val="18"/>
                <w:lang w:eastAsia="en-US"/>
              </w:rPr>
            </w:pPr>
            <w:r w:rsidRPr="002E5C26">
              <w:rPr>
                <w:rFonts w:cs="Arial"/>
                <w:color w:val="auto"/>
                <w:sz w:val="18"/>
                <w:szCs w:val="18"/>
                <w:lang w:eastAsia="en-US"/>
              </w:rPr>
              <w:t xml:space="preserve">Cost of scanning £25-£75. Docs to be </w:t>
            </w:r>
          </w:p>
          <w:p w:rsidR="005975E0" w:rsidRPr="002E5C26" w:rsidRDefault="005975E0" w:rsidP="00F73E95">
            <w:pPr>
              <w:rPr>
                <w:rFonts w:cs="Arial"/>
                <w:color w:val="auto"/>
                <w:sz w:val="18"/>
                <w:szCs w:val="18"/>
              </w:rPr>
            </w:pPr>
            <w:r w:rsidRPr="002E5C26">
              <w:rPr>
                <w:rFonts w:cs="Arial"/>
                <w:color w:val="auto"/>
                <w:sz w:val="18"/>
                <w:szCs w:val="18"/>
                <w:lang w:eastAsia="en-US"/>
              </w:rPr>
              <w:t>loaded onto website. Ongoing.</w:t>
            </w:r>
          </w:p>
        </w:tc>
      </w:tr>
      <w:tr w:rsidR="005975E0" w:rsidRPr="002E5C26" w:rsidTr="00F73E95">
        <w:tc>
          <w:tcPr>
            <w:tcW w:w="867" w:type="dxa"/>
          </w:tcPr>
          <w:p w:rsidR="005975E0" w:rsidRPr="002E5C26" w:rsidRDefault="005975E0" w:rsidP="00F73E95">
            <w:pPr>
              <w:rPr>
                <w:rFonts w:cs="Arial"/>
                <w:color w:val="auto"/>
                <w:sz w:val="18"/>
                <w:szCs w:val="18"/>
                <w:lang w:eastAsia="en-US"/>
              </w:rPr>
            </w:pPr>
            <w:r w:rsidRPr="002E5C26">
              <w:rPr>
                <w:rFonts w:cs="Arial"/>
                <w:color w:val="auto"/>
                <w:sz w:val="18"/>
                <w:szCs w:val="18"/>
                <w:lang w:eastAsia="en-US"/>
              </w:rPr>
              <w:lastRenderedPageBreak/>
              <w:t>87/17</w:t>
            </w:r>
          </w:p>
        </w:tc>
        <w:tc>
          <w:tcPr>
            <w:tcW w:w="2814" w:type="dxa"/>
          </w:tcPr>
          <w:p w:rsidR="005975E0" w:rsidRPr="002E5C26" w:rsidRDefault="005975E0" w:rsidP="00F73E95">
            <w:pPr>
              <w:rPr>
                <w:rFonts w:cs="Arial"/>
                <w:color w:val="auto"/>
                <w:sz w:val="18"/>
                <w:szCs w:val="18"/>
                <w:lang w:eastAsia="en-US"/>
              </w:rPr>
            </w:pPr>
            <w:r w:rsidRPr="002E5C26">
              <w:rPr>
                <w:rFonts w:cs="Arial"/>
                <w:color w:val="auto"/>
                <w:sz w:val="18"/>
                <w:szCs w:val="18"/>
                <w:lang w:eastAsia="en-US"/>
              </w:rPr>
              <w:t xml:space="preserve">Footpath at </w:t>
            </w:r>
            <w:proofErr w:type="spellStart"/>
            <w:r w:rsidRPr="002E5C26">
              <w:rPr>
                <w:rFonts w:cs="Arial"/>
                <w:color w:val="auto"/>
                <w:sz w:val="18"/>
                <w:szCs w:val="18"/>
                <w:lang w:eastAsia="en-US"/>
              </w:rPr>
              <w:t>Attington</w:t>
            </w:r>
            <w:proofErr w:type="spellEnd"/>
            <w:r w:rsidRPr="002E5C26">
              <w:rPr>
                <w:rFonts w:cs="Arial"/>
                <w:color w:val="auto"/>
                <w:sz w:val="18"/>
                <w:szCs w:val="18"/>
                <w:lang w:eastAsia="en-US"/>
              </w:rPr>
              <w:t xml:space="preserve"> Stud. Path rerouted. No planning application submitted.</w:t>
            </w:r>
          </w:p>
        </w:tc>
        <w:tc>
          <w:tcPr>
            <w:tcW w:w="850" w:type="dxa"/>
          </w:tcPr>
          <w:p w:rsidR="005975E0" w:rsidRPr="002E5C26" w:rsidRDefault="005975E0" w:rsidP="00F73E95">
            <w:pPr>
              <w:spacing w:line="252" w:lineRule="auto"/>
              <w:rPr>
                <w:rFonts w:cs="Arial"/>
                <w:color w:val="auto"/>
                <w:sz w:val="18"/>
                <w:szCs w:val="18"/>
                <w:lang w:eastAsia="en-US"/>
              </w:rPr>
            </w:pPr>
          </w:p>
          <w:p w:rsidR="005975E0" w:rsidRPr="002E5C26" w:rsidRDefault="005975E0" w:rsidP="00F73E95">
            <w:pPr>
              <w:spacing w:line="252" w:lineRule="auto"/>
              <w:rPr>
                <w:rFonts w:cs="Arial"/>
                <w:color w:val="auto"/>
                <w:sz w:val="18"/>
                <w:szCs w:val="18"/>
                <w:lang w:eastAsia="en-US"/>
              </w:rPr>
            </w:pPr>
            <w:r w:rsidRPr="002E5C26">
              <w:rPr>
                <w:rFonts w:cs="Arial"/>
                <w:color w:val="auto"/>
                <w:sz w:val="18"/>
                <w:szCs w:val="18"/>
                <w:lang w:eastAsia="en-US"/>
              </w:rPr>
              <w:t>KH</w:t>
            </w:r>
          </w:p>
          <w:p w:rsidR="005975E0" w:rsidRPr="002E5C26" w:rsidRDefault="005975E0" w:rsidP="00F73E95">
            <w:pPr>
              <w:spacing w:line="252" w:lineRule="auto"/>
              <w:rPr>
                <w:rFonts w:cs="Arial"/>
                <w:color w:val="auto"/>
                <w:sz w:val="18"/>
                <w:szCs w:val="18"/>
                <w:lang w:eastAsia="en-US"/>
              </w:rPr>
            </w:pPr>
          </w:p>
        </w:tc>
        <w:tc>
          <w:tcPr>
            <w:tcW w:w="5245" w:type="dxa"/>
          </w:tcPr>
          <w:p w:rsidR="005975E0" w:rsidRPr="002E5C26" w:rsidRDefault="00EC0977" w:rsidP="00EC0977">
            <w:pPr>
              <w:spacing w:line="252" w:lineRule="auto"/>
              <w:rPr>
                <w:rFonts w:cs="Arial"/>
                <w:color w:val="auto"/>
                <w:sz w:val="18"/>
                <w:szCs w:val="18"/>
                <w:lang w:eastAsia="en-US"/>
              </w:rPr>
            </w:pPr>
            <w:r>
              <w:rPr>
                <w:rFonts w:cs="Arial"/>
                <w:color w:val="auto"/>
                <w:sz w:val="18"/>
                <w:szCs w:val="18"/>
                <w:lang w:eastAsia="en-US"/>
              </w:rPr>
              <w:t xml:space="preserve">After site visit, </w:t>
            </w:r>
            <w:r w:rsidR="005975E0">
              <w:rPr>
                <w:rFonts w:cs="Arial"/>
                <w:color w:val="auto"/>
                <w:sz w:val="18"/>
                <w:szCs w:val="18"/>
                <w:lang w:eastAsia="en-US"/>
              </w:rPr>
              <w:t xml:space="preserve">OCC footpaths officer </w:t>
            </w:r>
            <w:r>
              <w:rPr>
                <w:rFonts w:cs="Arial"/>
                <w:color w:val="auto"/>
                <w:sz w:val="18"/>
                <w:szCs w:val="18"/>
                <w:lang w:eastAsia="en-US"/>
              </w:rPr>
              <w:t>considered footpath rerouting to be in breach of planning processes. She would be making further investigations.</w:t>
            </w:r>
          </w:p>
        </w:tc>
      </w:tr>
      <w:tr w:rsidR="005975E0" w:rsidRPr="002E5C26" w:rsidTr="00F73E95">
        <w:tc>
          <w:tcPr>
            <w:tcW w:w="867" w:type="dxa"/>
          </w:tcPr>
          <w:p w:rsidR="005975E0" w:rsidRPr="002E5C26" w:rsidRDefault="005975E0" w:rsidP="00F73E95">
            <w:pPr>
              <w:rPr>
                <w:rFonts w:cs="Arial"/>
                <w:color w:val="auto"/>
                <w:sz w:val="18"/>
                <w:szCs w:val="18"/>
                <w:lang w:eastAsia="en-US"/>
              </w:rPr>
            </w:pPr>
            <w:r w:rsidRPr="002E5C26">
              <w:rPr>
                <w:rFonts w:cs="Arial"/>
                <w:color w:val="auto"/>
                <w:sz w:val="18"/>
                <w:szCs w:val="18"/>
                <w:lang w:eastAsia="en-US"/>
              </w:rPr>
              <w:t>230/18</w:t>
            </w:r>
          </w:p>
        </w:tc>
        <w:tc>
          <w:tcPr>
            <w:tcW w:w="2814" w:type="dxa"/>
          </w:tcPr>
          <w:p w:rsidR="005975E0" w:rsidRPr="002E5C26" w:rsidRDefault="005975E0" w:rsidP="00F73E95">
            <w:pPr>
              <w:rPr>
                <w:rFonts w:cs="Arial"/>
                <w:color w:val="auto"/>
                <w:sz w:val="18"/>
                <w:szCs w:val="18"/>
              </w:rPr>
            </w:pPr>
            <w:r w:rsidRPr="002E5C26">
              <w:rPr>
                <w:rFonts w:cs="Arial"/>
                <w:color w:val="auto"/>
                <w:sz w:val="18"/>
                <w:szCs w:val="18"/>
              </w:rPr>
              <w:t>Road drains in Marsh End need clearing</w:t>
            </w:r>
          </w:p>
        </w:tc>
        <w:tc>
          <w:tcPr>
            <w:tcW w:w="850" w:type="dxa"/>
          </w:tcPr>
          <w:p w:rsidR="005975E0" w:rsidRPr="002E5C26" w:rsidRDefault="005975E0" w:rsidP="00F73E95">
            <w:pPr>
              <w:spacing w:line="252" w:lineRule="auto"/>
              <w:rPr>
                <w:rFonts w:cs="Arial"/>
                <w:color w:val="auto"/>
                <w:sz w:val="18"/>
                <w:szCs w:val="18"/>
                <w:lang w:eastAsia="en-US"/>
              </w:rPr>
            </w:pPr>
            <w:r w:rsidRPr="002E5C26">
              <w:rPr>
                <w:rFonts w:cs="Arial"/>
                <w:color w:val="auto"/>
                <w:sz w:val="18"/>
                <w:szCs w:val="18"/>
                <w:lang w:eastAsia="en-US"/>
              </w:rPr>
              <w:t>CD</w:t>
            </w:r>
            <w:r>
              <w:rPr>
                <w:rFonts w:cs="Arial"/>
                <w:color w:val="auto"/>
                <w:sz w:val="18"/>
                <w:szCs w:val="18"/>
                <w:lang w:eastAsia="en-US"/>
              </w:rPr>
              <w:t>/JM</w:t>
            </w:r>
          </w:p>
        </w:tc>
        <w:tc>
          <w:tcPr>
            <w:tcW w:w="5245" w:type="dxa"/>
          </w:tcPr>
          <w:p w:rsidR="005975E0" w:rsidRPr="002E5C26" w:rsidRDefault="005975E0" w:rsidP="00F73E95">
            <w:pPr>
              <w:spacing w:line="252" w:lineRule="auto"/>
              <w:rPr>
                <w:rFonts w:cs="Arial"/>
                <w:color w:val="auto"/>
                <w:sz w:val="18"/>
                <w:szCs w:val="18"/>
              </w:rPr>
            </w:pPr>
            <w:r w:rsidRPr="002E5C26">
              <w:rPr>
                <w:rFonts w:cs="Arial"/>
                <w:color w:val="auto"/>
                <w:sz w:val="18"/>
                <w:szCs w:val="18"/>
              </w:rPr>
              <w:t xml:space="preserve">JM </w:t>
            </w:r>
            <w:r>
              <w:rPr>
                <w:rFonts w:cs="Arial"/>
                <w:color w:val="auto"/>
                <w:sz w:val="18"/>
                <w:szCs w:val="18"/>
              </w:rPr>
              <w:t xml:space="preserve">arranged for site visit by OCC highways officer, but routine clearing only done on </w:t>
            </w:r>
            <w:proofErr w:type="gramStart"/>
            <w:r>
              <w:rPr>
                <w:rFonts w:cs="Arial"/>
                <w:color w:val="auto"/>
                <w:sz w:val="18"/>
                <w:szCs w:val="18"/>
              </w:rPr>
              <w:t>4 year</w:t>
            </w:r>
            <w:proofErr w:type="gramEnd"/>
            <w:r>
              <w:rPr>
                <w:rFonts w:cs="Arial"/>
                <w:color w:val="auto"/>
                <w:sz w:val="18"/>
                <w:szCs w:val="18"/>
              </w:rPr>
              <w:t xml:space="preserve"> cycle.</w:t>
            </w:r>
          </w:p>
        </w:tc>
      </w:tr>
      <w:tr w:rsidR="005975E0" w:rsidRPr="002E5C26" w:rsidTr="00F73E95">
        <w:tc>
          <w:tcPr>
            <w:tcW w:w="867" w:type="dxa"/>
          </w:tcPr>
          <w:p w:rsidR="005975E0" w:rsidRPr="002E5C26" w:rsidRDefault="005975E0" w:rsidP="00F73E95">
            <w:pPr>
              <w:spacing w:line="256" w:lineRule="auto"/>
              <w:contextualSpacing/>
              <w:rPr>
                <w:rFonts w:cs="Arial"/>
                <w:color w:val="auto"/>
                <w:sz w:val="18"/>
                <w:szCs w:val="18"/>
                <w:lang w:eastAsia="en-US"/>
              </w:rPr>
            </w:pPr>
            <w:r w:rsidRPr="002E5C26">
              <w:rPr>
                <w:rFonts w:cs="Arial"/>
                <w:color w:val="auto"/>
                <w:sz w:val="18"/>
                <w:szCs w:val="18"/>
                <w:lang w:eastAsia="en-US"/>
              </w:rPr>
              <w:t>330/18</w:t>
            </w:r>
          </w:p>
        </w:tc>
        <w:tc>
          <w:tcPr>
            <w:tcW w:w="2814" w:type="dxa"/>
          </w:tcPr>
          <w:p w:rsidR="005975E0" w:rsidRPr="002E5C26" w:rsidRDefault="005975E0" w:rsidP="00F73E95">
            <w:pPr>
              <w:rPr>
                <w:rFonts w:cs="Arial"/>
                <w:color w:val="auto"/>
                <w:sz w:val="18"/>
                <w:szCs w:val="18"/>
              </w:rPr>
            </w:pPr>
            <w:r w:rsidRPr="002E5C26">
              <w:rPr>
                <w:rFonts w:cs="Arial"/>
                <w:color w:val="auto"/>
                <w:sz w:val="18"/>
                <w:szCs w:val="18"/>
              </w:rPr>
              <w:t>Red Lion PH – community asset needs to be renewed.</w:t>
            </w:r>
          </w:p>
        </w:tc>
        <w:tc>
          <w:tcPr>
            <w:tcW w:w="850" w:type="dxa"/>
          </w:tcPr>
          <w:p w:rsidR="005975E0" w:rsidRPr="002E5C26" w:rsidRDefault="005975E0" w:rsidP="00F73E95">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rsidR="005975E0" w:rsidRPr="002E5C26" w:rsidRDefault="005975E0" w:rsidP="00F73E95">
            <w:pPr>
              <w:spacing w:line="252" w:lineRule="auto"/>
              <w:rPr>
                <w:rFonts w:cs="Arial"/>
                <w:color w:val="auto"/>
                <w:sz w:val="18"/>
                <w:szCs w:val="18"/>
              </w:rPr>
            </w:pPr>
            <w:r w:rsidRPr="002E5C26">
              <w:rPr>
                <w:rFonts w:cs="Arial"/>
                <w:color w:val="auto"/>
                <w:sz w:val="18"/>
                <w:szCs w:val="18"/>
              </w:rPr>
              <w:t>Community Asset runs out 2/10/2019</w:t>
            </w:r>
          </w:p>
        </w:tc>
      </w:tr>
      <w:tr w:rsidR="005975E0" w:rsidRPr="002E5C26" w:rsidTr="00F73E95">
        <w:tc>
          <w:tcPr>
            <w:tcW w:w="867" w:type="dxa"/>
          </w:tcPr>
          <w:p w:rsidR="005975E0" w:rsidRPr="002E5C26" w:rsidRDefault="005975E0" w:rsidP="00F73E95">
            <w:pPr>
              <w:spacing w:line="256" w:lineRule="auto"/>
              <w:contextualSpacing/>
              <w:rPr>
                <w:rFonts w:cs="Arial"/>
                <w:color w:val="auto"/>
                <w:sz w:val="18"/>
                <w:szCs w:val="18"/>
                <w:lang w:eastAsia="en-US"/>
              </w:rPr>
            </w:pPr>
            <w:r w:rsidRPr="002E5C26">
              <w:rPr>
                <w:rFonts w:cs="Arial"/>
                <w:color w:val="auto"/>
                <w:sz w:val="18"/>
                <w:szCs w:val="18"/>
                <w:lang w:eastAsia="en-US"/>
              </w:rPr>
              <w:t>334/18</w:t>
            </w:r>
          </w:p>
        </w:tc>
        <w:tc>
          <w:tcPr>
            <w:tcW w:w="2814" w:type="dxa"/>
          </w:tcPr>
          <w:p w:rsidR="005975E0" w:rsidRPr="002E5C26" w:rsidRDefault="005975E0" w:rsidP="00F73E95">
            <w:pPr>
              <w:rPr>
                <w:rFonts w:cs="Arial"/>
                <w:color w:val="auto"/>
                <w:sz w:val="18"/>
                <w:szCs w:val="18"/>
              </w:rPr>
            </w:pPr>
            <w:r w:rsidRPr="002E5C26">
              <w:rPr>
                <w:rFonts w:cs="Arial"/>
                <w:color w:val="auto"/>
                <w:sz w:val="18"/>
                <w:szCs w:val="18"/>
              </w:rPr>
              <w:t xml:space="preserve">Cobble Paths. MS to request that they be listed by SODC to prevent further damage. </w:t>
            </w:r>
          </w:p>
        </w:tc>
        <w:tc>
          <w:tcPr>
            <w:tcW w:w="850" w:type="dxa"/>
          </w:tcPr>
          <w:p w:rsidR="005975E0" w:rsidRPr="002E5C26" w:rsidRDefault="005975E0" w:rsidP="00F73E95">
            <w:pPr>
              <w:spacing w:line="252" w:lineRule="auto"/>
              <w:rPr>
                <w:rFonts w:cs="Arial"/>
                <w:color w:val="auto"/>
                <w:sz w:val="18"/>
                <w:szCs w:val="18"/>
                <w:lang w:eastAsia="en-US"/>
              </w:rPr>
            </w:pPr>
            <w:r w:rsidRPr="002E5C26">
              <w:rPr>
                <w:rFonts w:cs="Arial"/>
                <w:color w:val="auto"/>
                <w:sz w:val="18"/>
                <w:szCs w:val="18"/>
                <w:lang w:eastAsia="en-US"/>
              </w:rPr>
              <w:t>MS</w:t>
            </w:r>
          </w:p>
        </w:tc>
        <w:tc>
          <w:tcPr>
            <w:tcW w:w="5245" w:type="dxa"/>
          </w:tcPr>
          <w:p w:rsidR="005975E0" w:rsidRPr="002E5C26" w:rsidRDefault="005975E0" w:rsidP="00F73E95">
            <w:pPr>
              <w:spacing w:line="252" w:lineRule="auto"/>
              <w:rPr>
                <w:rFonts w:cs="Arial"/>
                <w:color w:val="auto"/>
                <w:sz w:val="18"/>
                <w:szCs w:val="18"/>
              </w:rPr>
            </w:pPr>
            <w:r w:rsidRPr="002E5C26">
              <w:rPr>
                <w:rFonts w:cs="Arial"/>
                <w:color w:val="auto"/>
                <w:sz w:val="18"/>
                <w:szCs w:val="18"/>
              </w:rPr>
              <w:t>MS to chase Conservation officer Sally Straddling</w:t>
            </w:r>
          </w:p>
        </w:tc>
      </w:tr>
      <w:tr w:rsidR="005975E0" w:rsidRPr="002E5C26" w:rsidTr="00342DC6">
        <w:trPr>
          <w:trHeight w:val="1589"/>
        </w:trPr>
        <w:tc>
          <w:tcPr>
            <w:tcW w:w="867" w:type="dxa"/>
          </w:tcPr>
          <w:p w:rsidR="005975E0" w:rsidRPr="002E5C26" w:rsidRDefault="005975E0" w:rsidP="00F73E95">
            <w:pPr>
              <w:spacing w:line="256" w:lineRule="auto"/>
              <w:contextualSpacing/>
              <w:rPr>
                <w:rFonts w:cs="Arial"/>
                <w:color w:val="auto"/>
                <w:sz w:val="18"/>
                <w:szCs w:val="18"/>
                <w:lang w:eastAsia="en-US"/>
              </w:rPr>
            </w:pPr>
            <w:r w:rsidRPr="002E5C26">
              <w:rPr>
                <w:rFonts w:cs="Arial"/>
                <w:color w:val="auto"/>
                <w:sz w:val="18"/>
                <w:szCs w:val="18"/>
                <w:lang w:eastAsia="en-US"/>
              </w:rPr>
              <w:t>48a/18</w:t>
            </w:r>
          </w:p>
        </w:tc>
        <w:tc>
          <w:tcPr>
            <w:tcW w:w="2814" w:type="dxa"/>
          </w:tcPr>
          <w:p w:rsidR="005975E0" w:rsidRPr="002E5C26" w:rsidRDefault="005975E0" w:rsidP="00F73E95">
            <w:pPr>
              <w:spacing w:after="120" w:line="259" w:lineRule="auto"/>
              <w:rPr>
                <w:rFonts w:cs="Arial"/>
                <w:color w:val="auto"/>
                <w:sz w:val="18"/>
                <w:szCs w:val="18"/>
              </w:rPr>
            </w:pPr>
            <w:r w:rsidRPr="002E5C26">
              <w:rPr>
                <w:rFonts w:cs="Arial"/>
                <w:color w:val="auto"/>
                <w:sz w:val="18"/>
                <w:szCs w:val="18"/>
              </w:rPr>
              <w:t xml:space="preserve">The defibrillators were purchased by the Cozens Bequest. They also paid for their adoption by the Community Heartbeat Trust. They carry out maintenance and an annual service check. </w:t>
            </w:r>
          </w:p>
        </w:tc>
        <w:tc>
          <w:tcPr>
            <w:tcW w:w="850" w:type="dxa"/>
          </w:tcPr>
          <w:p w:rsidR="005975E0" w:rsidRPr="002E5C26" w:rsidRDefault="005975E0" w:rsidP="00F73E95">
            <w:pPr>
              <w:spacing w:line="252" w:lineRule="auto"/>
              <w:rPr>
                <w:rFonts w:cs="Arial"/>
                <w:color w:val="auto"/>
                <w:sz w:val="18"/>
                <w:szCs w:val="18"/>
                <w:lang w:eastAsia="en-US"/>
              </w:rPr>
            </w:pPr>
            <w:r w:rsidRPr="002E5C26">
              <w:rPr>
                <w:rFonts w:cs="Arial"/>
                <w:color w:val="auto"/>
                <w:sz w:val="18"/>
                <w:szCs w:val="18"/>
                <w:lang w:eastAsia="en-US"/>
              </w:rPr>
              <w:t>HB</w:t>
            </w:r>
            <w:r>
              <w:rPr>
                <w:rFonts w:cs="Arial"/>
                <w:color w:val="auto"/>
                <w:sz w:val="18"/>
                <w:szCs w:val="18"/>
                <w:lang w:eastAsia="en-US"/>
              </w:rPr>
              <w:t>/AM</w:t>
            </w:r>
          </w:p>
        </w:tc>
        <w:tc>
          <w:tcPr>
            <w:tcW w:w="5245" w:type="dxa"/>
          </w:tcPr>
          <w:p w:rsidR="005975E0" w:rsidRDefault="005975E0" w:rsidP="00F73E95">
            <w:pPr>
              <w:spacing w:line="252" w:lineRule="auto"/>
              <w:rPr>
                <w:rFonts w:cs="Arial"/>
                <w:color w:val="auto"/>
                <w:sz w:val="18"/>
                <w:szCs w:val="18"/>
              </w:rPr>
            </w:pPr>
            <w:r>
              <w:rPr>
                <w:rFonts w:cs="Arial"/>
                <w:color w:val="auto"/>
                <w:sz w:val="18"/>
                <w:szCs w:val="18"/>
              </w:rPr>
              <w:t xml:space="preserve">HB </w:t>
            </w:r>
            <w:r w:rsidR="00EC0977">
              <w:rPr>
                <w:rFonts w:cs="Arial"/>
                <w:color w:val="auto"/>
                <w:sz w:val="18"/>
                <w:szCs w:val="18"/>
              </w:rPr>
              <w:t>undertaking</w:t>
            </w:r>
            <w:r>
              <w:rPr>
                <w:rFonts w:cs="Arial"/>
                <w:color w:val="auto"/>
                <w:sz w:val="18"/>
                <w:szCs w:val="18"/>
              </w:rPr>
              <w:t xml:space="preserve"> weekly checks</w:t>
            </w:r>
            <w:r w:rsidR="00342DC6">
              <w:rPr>
                <w:rFonts w:cs="Arial"/>
                <w:color w:val="auto"/>
                <w:sz w:val="18"/>
                <w:szCs w:val="18"/>
              </w:rPr>
              <w:t xml:space="preserve"> with on-line reporting</w:t>
            </w:r>
            <w:r>
              <w:rPr>
                <w:rFonts w:cs="Arial"/>
                <w:color w:val="auto"/>
                <w:sz w:val="18"/>
                <w:szCs w:val="18"/>
              </w:rPr>
              <w:t xml:space="preserve">. </w:t>
            </w:r>
            <w:r w:rsidR="00342DC6">
              <w:rPr>
                <w:rFonts w:cs="Arial"/>
                <w:color w:val="auto"/>
                <w:sz w:val="18"/>
                <w:szCs w:val="18"/>
              </w:rPr>
              <w:t>HB to arrange for n</w:t>
            </w:r>
            <w:r>
              <w:rPr>
                <w:rFonts w:cs="Arial"/>
                <w:color w:val="auto"/>
                <w:sz w:val="18"/>
                <w:szCs w:val="18"/>
              </w:rPr>
              <w:t xml:space="preserve">ew pads </w:t>
            </w:r>
            <w:r w:rsidR="00342DC6">
              <w:rPr>
                <w:rFonts w:cs="Arial"/>
                <w:color w:val="auto"/>
                <w:sz w:val="18"/>
                <w:szCs w:val="18"/>
              </w:rPr>
              <w:t xml:space="preserve">invoice to be addressed to </w:t>
            </w:r>
            <w:r>
              <w:rPr>
                <w:rFonts w:cs="Arial"/>
                <w:color w:val="auto"/>
                <w:sz w:val="18"/>
                <w:szCs w:val="18"/>
              </w:rPr>
              <w:t xml:space="preserve">Cozens </w:t>
            </w:r>
            <w:r w:rsidR="00342DC6">
              <w:rPr>
                <w:rFonts w:cs="Arial"/>
                <w:color w:val="auto"/>
                <w:sz w:val="18"/>
                <w:szCs w:val="18"/>
              </w:rPr>
              <w:t>B</w:t>
            </w:r>
            <w:r>
              <w:rPr>
                <w:rFonts w:cs="Arial"/>
                <w:color w:val="auto"/>
                <w:sz w:val="18"/>
                <w:szCs w:val="18"/>
              </w:rPr>
              <w:t xml:space="preserve">equest </w:t>
            </w:r>
            <w:r w:rsidR="00342DC6">
              <w:rPr>
                <w:rFonts w:cs="Arial"/>
                <w:color w:val="auto"/>
                <w:sz w:val="18"/>
                <w:szCs w:val="18"/>
              </w:rPr>
              <w:t>chairman (Peter Waterson).</w:t>
            </w:r>
          </w:p>
          <w:p w:rsidR="005975E0" w:rsidRDefault="005975E0" w:rsidP="00F73E95">
            <w:pPr>
              <w:spacing w:line="252" w:lineRule="auto"/>
              <w:rPr>
                <w:rFonts w:cs="Arial"/>
                <w:color w:val="auto"/>
                <w:sz w:val="18"/>
                <w:szCs w:val="18"/>
              </w:rPr>
            </w:pPr>
            <w:r>
              <w:rPr>
                <w:rFonts w:cs="Arial"/>
                <w:color w:val="auto"/>
                <w:sz w:val="18"/>
                <w:szCs w:val="18"/>
              </w:rPr>
              <w:t>Maintenance plan &amp; insurance with Community Heartbeat Trust.</w:t>
            </w:r>
          </w:p>
          <w:p w:rsidR="005975E0" w:rsidRPr="002E5C26" w:rsidRDefault="005975E0" w:rsidP="00342DC6">
            <w:pPr>
              <w:spacing w:line="252" w:lineRule="auto"/>
              <w:rPr>
                <w:rFonts w:cs="Arial"/>
                <w:color w:val="auto"/>
                <w:sz w:val="18"/>
                <w:szCs w:val="18"/>
              </w:rPr>
            </w:pPr>
            <w:r>
              <w:rPr>
                <w:rFonts w:cs="Arial"/>
                <w:color w:val="auto"/>
                <w:sz w:val="18"/>
                <w:szCs w:val="18"/>
              </w:rPr>
              <w:t>PC to check annually that the defibrillators are registered and maintained.</w:t>
            </w:r>
          </w:p>
        </w:tc>
      </w:tr>
      <w:tr w:rsidR="005975E0" w:rsidRPr="002E5C26" w:rsidTr="00F73E95">
        <w:tc>
          <w:tcPr>
            <w:tcW w:w="867" w:type="dxa"/>
          </w:tcPr>
          <w:p w:rsidR="005975E0" w:rsidRPr="002E5C26" w:rsidRDefault="005975E0" w:rsidP="00F73E95">
            <w:pPr>
              <w:spacing w:line="256" w:lineRule="auto"/>
              <w:contextualSpacing/>
              <w:rPr>
                <w:rFonts w:cs="Arial"/>
                <w:color w:val="auto"/>
                <w:sz w:val="18"/>
                <w:szCs w:val="18"/>
                <w:lang w:eastAsia="en-US"/>
              </w:rPr>
            </w:pPr>
            <w:r w:rsidRPr="002E5C26">
              <w:rPr>
                <w:rFonts w:cs="Arial"/>
                <w:color w:val="auto"/>
                <w:sz w:val="18"/>
                <w:szCs w:val="18"/>
                <w:lang w:eastAsia="en-US"/>
              </w:rPr>
              <w:t>48b/18</w:t>
            </w:r>
          </w:p>
        </w:tc>
        <w:tc>
          <w:tcPr>
            <w:tcW w:w="2814" w:type="dxa"/>
          </w:tcPr>
          <w:p w:rsidR="005975E0" w:rsidRPr="002E5C26" w:rsidRDefault="005975E0" w:rsidP="00342DC6">
            <w:pPr>
              <w:spacing w:line="259" w:lineRule="auto"/>
              <w:rPr>
                <w:rFonts w:cs="Arial"/>
                <w:color w:val="auto"/>
                <w:sz w:val="18"/>
                <w:szCs w:val="18"/>
              </w:rPr>
            </w:pPr>
            <w:r w:rsidRPr="002E5C26">
              <w:rPr>
                <w:rFonts w:cs="Arial"/>
                <w:color w:val="auto"/>
                <w:sz w:val="18"/>
                <w:szCs w:val="18"/>
              </w:rPr>
              <w:t>St Giles Church/Probation Service</w:t>
            </w:r>
            <w:r>
              <w:rPr>
                <w:rFonts w:cs="Arial"/>
                <w:color w:val="auto"/>
                <w:sz w:val="18"/>
                <w:szCs w:val="18"/>
              </w:rPr>
              <w:t xml:space="preserve">. </w:t>
            </w:r>
            <w:r w:rsidRPr="002E5C26">
              <w:rPr>
                <w:rFonts w:cs="Arial"/>
                <w:color w:val="auto"/>
                <w:sz w:val="18"/>
                <w:szCs w:val="18"/>
              </w:rPr>
              <w:t>St Giles has requested that the Probation service community workers come back for one or two sessions to clear the church yard. S.R. has contacted them and is waiting for a response</w:t>
            </w:r>
            <w:r w:rsidRPr="002E5C26">
              <w:rPr>
                <w:rFonts w:asciiTheme="minorHAnsi" w:hAnsiTheme="minorHAnsi" w:cstheme="minorHAnsi"/>
                <w:color w:val="auto"/>
              </w:rPr>
              <w:t>.</w:t>
            </w:r>
          </w:p>
        </w:tc>
        <w:tc>
          <w:tcPr>
            <w:tcW w:w="850" w:type="dxa"/>
          </w:tcPr>
          <w:p w:rsidR="005975E0" w:rsidRPr="002E5C26" w:rsidRDefault="005975E0" w:rsidP="00F73E95">
            <w:pPr>
              <w:spacing w:line="252" w:lineRule="auto"/>
              <w:rPr>
                <w:rFonts w:cs="Arial"/>
                <w:color w:val="auto"/>
                <w:sz w:val="18"/>
                <w:szCs w:val="18"/>
                <w:lang w:eastAsia="en-US"/>
              </w:rPr>
            </w:pPr>
            <w:r w:rsidRPr="002E5C26">
              <w:rPr>
                <w:rFonts w:cs="Arial"/>
                <w:color w:val="auto"/>
                <w:sz w:val="18"/>
                <w:szCs w:val="18"/>
                <w:lang w:eastAsia="en-US"/>
              </w:rPr>
              <w:t>SR</w:t>
            </w:r>
          </w:p>
        </w:tc>
        <w:tc>
          <w:tcPr>
            <w:tcW w:w="5245" w:type="dxa"/>
          </w:tcPr>
          <w:p w:rsidR="005975E0" w:rsidRPr="002E5C26" w:rsidRDefault="005975E0" w:rsidP="00F73E95">
            <w:pPr>
              <w:spacing w:line="252" w:lineRule="auto"/>
              <w:rPr>
                <w:rFonts w:cs="Arial"/>
                <w:color w:val="auto"/>
                <w:sz w:val="18"/>
                <w:szCs w:val="18"/>
              </w:rPr>
            </w:pPr>
            <w:r w:rsidRPr="002E5C26">
              <w:rPr>
                <w:rFonts w:cs="Arial"/>
                <w:color w:val="auto"/>
                <w:sz w:val="18"/>
                <w:szCs w:val="18"/>
              </w:rPr>
              <w:t xml:space="preserve">There is </w:t>
            </w:r>
            <w:r>
              <w:rPr>
                <w:rFonts w:cs="Arial"/>
                <w:color w:val="auto"/>
                <w:sz w:val="18"/>
                <w:szCs w:val="18"/>
              </w:rPr>
              <w:t xml:space="preserve">still </w:t>
            </w:r>
            <w:r w:rsidRPr="002E5C26">
              <w:rPr>
                <w:rFonts w:cs="Arial"/>
                <w:color w:val="auto"/>
                <w:sz w:val="18"/>
                <w:szCs w:val="18"/>
              </w:rPr>
              <w:t>no availability</w:t>
            </w:r>
            <w:r>
              <w:rPr>
                <w:rFonts w:cs="Arial"/>
                <w:color w:val="auto"/>
                <w:sz w:val="18"/>
                <w:szCs w:val="18"/>
              </w:rPr>
              <w:t xml:space="preserve">. </w:t>
            </w:r>
            <w:r w:rsidRPr="002E5C26">
              <w:rPr>
                <w:rFonts w:cs="Arial"/>
                <w:color w:val="auto"/>
                <w:sz w:val="18"/>
                <w:szCs w:val="18"/>
              </w:rPr>
              <w:t>SR will keep trying.</w:t>
            </w:r>
          </w:p>
        </w:tc>
      </w:tr>
      <w:tr w:rsidR="005975E0" w:rsidRPr="002E5C26" w:rsidTr="00F73E95">
        <w:tc>
          <w:tcPr>
            <w:tcW w:w="867" w:type="dxa"/>
          </w:tcPr>
          <w:p w:rsidR="005975E0" w:rsidRPr="002E5C26" w:rsidRDefault="005975E0" w:rsidP="00F73E95">
            <w:pPr>
              <w:spacing w:line="256" w:lineRule="auto"/>
              <w:contextualSpacing/>
              <w:rPr>
                <w:rFonts w:cs="Arial"/>
                <w:color w:val="auto"/>
                <w:sz w:val="18"/>
                <w:szCs w:val="18"/>
                <w:lang w:eastAsia="en-US"/>
              </w:rPr>
            </w:pPr>
            <w:r>
              <w:rPr>
                <w:rFonts w:cs="Arial"/>
                <w:color w:val="auto"/>
                <w:sz w:val="18"/>
                <w:szCs w:val="18"/>
                <w:lang w:eastAsia="en-US"/>
              </w:rPr>
              <w:t>89/18</w:t>
            </w:r>
          </w:p>
        </w:tc>
        <w:tc>
          <w:tcPr>
            <w:tcW w:w="2814" w:type="dxa"/>
          </w:tcPr>
          <w:p w:rsidR="005975E0" w:rsidRPr="00431AEE" w:rsidRDefault="005975E0" w:rsidP="00F73E95">
            <w:pPr>
              <w:spacing w:line="259" w:lineRule="auto"/>
              <w:rPr>
                <w:rFonts w:cs="Arial"/>
                <w:color w:val="auto"/>
                <w:sz w:val="18"/>
                <w:szCs w:val="18"/>
              </w:rPr>
            </w:pPr>
            <w:r w:rsidRPr="00431AEE">
              <w:rPr>
                <w:rFonts w:eastAsia="Arial Unicode MS" w:cs="Arial"/>
                <w:color w:val="auto"/>
                <w:sz w:val="18"/>
                <w:szCs w:val="18"/>
                <w:u w:color="000000"/>
              </w:rPr>
              <w:t>All councillors will share the responsibility of inspecting the play area. A procedure will be put in place for weekly inspection and maintenance</w:t>
            </w:r>
          </w:p>
        </w:tc>
        <w:tc>
          <w:tcPr>
            <w:tcW w:w="850" w:type="dxa"/>
          </w:tcPr>
          <w:p w:rsidR="005975E0" w:rsidRPr="002E5C26" w:rsidRDefault="005975E0" w:rsidP="00F73E95">
            <w:pPr>
              <w:spacing w:line="252" w:lineRule="auto"/>
              <w:rPr>
                <w:rFonts w:cs="Arial"/>
                <w:color w:val="auto"/>
                <w:sz w:val="18"/>
                <w:szCs w:val="18"/>
                <w:lang w:eastAsia="en-US"/>
              </w:rPr>
            </w:pPr>
            <w:r>
              <w:rPr>
                <w:rFonts w:cs="Arial"/>
                <w:color w:val="auto"/>
                <w:sz w:val="18"/>
                <w:szCs w:val="18"/>
                <w:lang w:eastAsia="en-US"/>
              </w:rPr>
              <w:t>All</w:t>
            </w:r>
          </w:p>
        </w:tc>
        <w:tc>
          <w:tcPr>
            <w:tcW w:w="5245" w:type="dxa"/>
          </w:tcPr>
          <w:p w:rsidR="005975E0" w:rsidRDefault="005975E0" w:rsidP="00F73E95">
            <w:pPr>
              <w:spacing w:line="252" w:lineRule="auto"/>
              <w:rPr>
                <w:rFonts w:cs="Arial"/>
                <w:color w:val="auto"/>
                <w:sz w:val="18"/>
                <w:szCs w:val="18"/>
              </w:rPr>
            </w:pPr>
            <w:r>
              <w:rPr>
                <w:rFonts w:cs="Arial"/>
                <w:color w:val="auto"/>
                <w:sz w:val="18"/>
                <w:szCs w:val="18"/>
              </w:rPr>
              <w:t xml:space="preserve">It was agreed the councillors would carry out the inspection in pairs and rotate every 4 weeks. HB &amp; KH to carry out first four inspections. </w:t>
            </w:r>
            <w:r w:rsidR="00342DC6">
              <w:rPr>
                <w:rFonts w:cs="Arial"/>
                <w:color w:val="auto"/>
                <w:sz w:val="18"/>
                <w:szCs w:val="18"/>
              </w:rPr>
              <w:t>Distribution of n</w:t>
            </w:r>
            <w:r>
              <w:rPr>
                <w:rFonts w:cs="Arial"/>
                <w:color w:val="auto"/>
                <w:sz w:val="18"/>
                <w:szCs w:val="18"/>
              </w:rPr>
              <w:t xml:space="preserve">ew inspection sheets </w:t>
            </w:r>
            <w:r w:rsidR="00342DC6">
              <w:rPr>
                <w:rFonts w:cs="Arial"/>
                <w:color w:val="auto"/>
                <w:sz w:val="18"/>
                <w:szCs w:val="18"/>
              </w:rPr>
              <w:t>still outstanding</w:t>
            </w:r>
            <w:r>
              <w:rPr>
                <w:rFonts w:cs="Arial"/>
                <w:color w:val="auto"/>
                <w:sz w:val="18"/>
                <w:szCs w:val="18"/>
              </w:rPr>
              <w:t xml:space="preserve">. </w:t>
            </w:r>
          </w:p>
          <w:p w:rsidR="005975E0" w:rsidRPr="002E5C26" w:rsidRDefault="005975E0" w:rsidP="00F73E95">
            <w:pPr>
              <w:spacing w:line="252" w:lineRule="auto"/>
              <w:rPr>
                <w:rFonts w:cs="Arial"/>
                <w:color w:val="auto"/>
                <w:sz w:val="18"/>
                <w:szCs w:val="18"/>
              </w:rPr>
            </w:pPr>
          </w:p>
        </w:tc>
      </w:tr>
      <w:tr w:rsidR="005975E0" w:rsidRPr="002E5C26" w:rsidTr="00F73E95">
        <w:tc>
          <w:tcPr>
            <w:tcW w:w="867" w:type="dxa"/>
          </w:tcPr>
          <w:p w:rsidR="005975E0" w:rsidRDefault="005975E0" w:rsidP="00F73E95">
            <w:pPr>
              <w:spacing w:line="256" w:lineRule="auto"/>
              <w:contextualSpacing/>
              <w:rPr>
                <w:rFonts w:cs="Arial"/>
                <w:color w:val="auto"/>
                <w:sz w:val="18"/>
                <w:szCs w:val="18"/>
                <w:lang w:eastAsia="en-US"/>
              </w:rPr>
            </w:pPr>
            <w:r>
              <w:rPr>
                <w:rFonts w:cs="Arial"/>
                <w:color w:val="auto"/>
                <w:sz w:val="18"/>
                <w:szCs w:val="18"/>
                <w:lang w:eastAsia="en-US"/>
              </w:rPr>
              <w:t>110/18</w:t>
            </w:r>
          </w:p>
        </w:tc>
        <w:tc>
          <w:tcPr>
            <w:tcW w:w="2814" w:type="dxa"/>
          </w:tcPr>
          <w:p w:rsidR="005975E0" w:rsidRPr="00431AEE" w:rsidRDefault="005975E0" w:rsidP="00F73E95">
            <w:pPr>
              <w:spacing w:line="259" w:lineRule="auto"/>
              <w:rPr>
                <w:rFonts w:eastAsia="Arial Unicode MS" w:cs="Arial"/>
                <w:color w:val="auto"/>
                <w:sz w:val="18"/>
                <w:szCs w:val="18"/>
                <w:u w:color="000000"/>
              </w:rPr>
            </w:pPr>
            <w:r>
              <w:rPr>
                <w:rFonts w:eastAsia="Arial Unicode MS" w:cs="Arial"/>
                <w:color w:val="auto"/>
                <w:sz w:val="18"/>
                <w:szCs w:val="18"/>
                <w:u w:color="000000"/>
              </w:rPr>
              <w:t>Parking on High Street. Should white lines be reinstated.</w:t>
            </w:r>
          </w:p>
        </w:tc>
        <w:tc>
          <w:tcPr>
            <w:tcW w:w="850" w:type="dxa"/>
          </w:tcPr>
          <w:p w:rsidR="005975E0" w:rsidRDefault="005975E0" w:rsidP="00F73E95">
            <w:pPr>
              <w:spacing w:line="252" w:lineRule="auto"/>
              <w:rPr>
                <w:rFonts w:cs="Arial"/>
                <w:color w:val="auto"/>
                <w:sz w:val="18"/>
                <w:szCs w:val="18"/>
                <w:lang w:eastAsia="en-US"/>
              </w:rPr>
            </w:pPr>
            <w:r>
              <w:rPr>
                <w:rFonts w:cs="Arial"/>
                <w:color w:val="auto"/>
                <w:sz w:val="18"/>
                <w:szCs w:val="18"/>
                <w:lang w:eastAsia="en-US"/>
              </w:rPr>
              <w:t>KH/CD</w:t>
            </w:r>
          </w:p>
        </w:tc>
        <w:tc>
          <w:tcPr>
            <w:tcW w:w="5245" w:type="dxa"/>
          </w:tcPr>
          <w:p w:rsidR="005975E0" w:rsidRPr="002E5C26" w:rsidRDefault="005975E0" w:rsidP="00F73E95">
            <w:pPr>
              <w:spacing w:line="252" w:lineRule="auto"/>
              <w:rPr>
                <w:rFonts w:cs="Arial"/>
                <w:color w:val="auto"/>
                <w:sz w:val="18"/>
                <w:szCs w:val="18"/>
              </w:rPr>
            </w:pPr>
            <w:r>
              <w:rPr>
                <w:rFonts w:cs="Arial"/>
                <w:color w:val="auto"/>
                <w:sz w:val="18"/>
                <w:szCs w:val="18"/>
              </w:rPr>
              <w:t xml:space="preserve">JM arranged for OCC highways officer to review. JM might be able to part fund cost of white lines by Councillor Grant. </w:t>
            </w:r>
          </w:p>
        </w:tc>
      </w:tr>
      <w:tr w:rsidR="005975E0" w:rsidRPr="002E5C26" w:rsidTr="00F73E95">
        <w:tc>
          <w:tcPr>
            <w:tcW w:w="867" w:type="dxa"/>
          </w:tcPr>
          <w:p w:rsidR="005975E0" w:rsidRDefault="005975E0" w:rsidP="00F73E95">
            <w:pPr>
              <w:spacing w:line="256" w:lineRule="auto"/>
              <w:contextualSpacing/>
              <w:rPr>
                <w:rFonts w:cs="Arial"/>
                <w:color w:val="auto"/>
                <w:sz w:val="18"/>
                <w:szCs w:val="18"/>
                <w:lang w:eastAsia="en-US"/>
              </w:rPr>
            </w:pPr>
            <w:r>
              <w:rPr>
                <w:rFonts w:cs="Arial"/>
                <w:color w:val="auto"/>
                <w:sz w:val="18"/>
                <w:szCs w:val="18"/>
                <w:lang w:eastAsia="en-US"/>
              </w:rPr>
              <w:t>149/18</w:t>
            </w:r>
          </w:p>
        </w:tc>
        <w:tc>
          <w:tcPr>
            <w:tcW w:w="2814" w:type="dxa"/>
          </w:tcPr>
          <w:p w:rsidR="005975E0" w:rsidRDefault="005975E0" w:rsidP="00F73E95">
            <w:pPr>
              <w:spacing w:line="259" w:lineRule="auto"/>
              <w:rPr>
                <w:rFonts w:cs="Arial"/>
                <w:color w:val="auto"/>
                <w:sz w:val="18"/>
                <w:szCs w:val="18"/>
              </w:rPr>
            </w:pPr>
            <w:r>
              <w:rPr>
                <w:rFonts w:cs="Arial"/>
                <w:color w:val="auto"/>
                <w:sz w:val="18"/>
                <w:szCs w:val="18"/>
              </w:rPr>
              <w:t>Contact OALC to identify a replacement Internal Auditor</w:t>
            </w:r>
          </w:p>
        </w:tc>
        <w:tc>
          <w:tcPr>
            <w:tcW w:w="850" w:type="dxa"/>
          </w:tcPr>
          <w:p w:rsidR="005975E0" w:rsidRDefault="005975E0" w:rsidP="00F73E95">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5975E0" w:rsidRDefault="00342DC6" w:rsidP="00F73E95">
            <w:pPr>
              <w:spacing w:line="252" w:lineRule="auto"/>
              <w:rPr>
                <w:rFonts w:cs="Arial"/>
                <w:color w:val="auto"/>
                <w:sz w:val="18"/>
                <w:szCs w:val="18"/>
              </w:rPr>
            </w:pPr>
            <w:r>
              <w:rPr>
                <w:rFonts w:cs="Arial"/>
                <w:color w:val="auto"/>
                <w:sz w:val="18"/>
                <w:szCs w:val="18"/>
              </w:rPr>
              <w:t>OALC unable to identify candidate replacement internal auditors. PC to continue candidate search.</w:t>
            </w:r>
          </w:p>
        </w:tc>
      </w:tr>
      <w:tr w:rsidR="005975E0" w:rsidRPr="002E5C26" w:rsidTr="00F73E95">
        <w:tc>
          <w:tcPr>
            <w:tcW w:w="867" w:type="dxa"/>
          </w:tcPr>
          <w:p w:rsidR="005975E0" w:rsidRDefault="005975E0" w:rsidP="00F73E95">
            <w:pPr>
              <w:spacing w:line="256" w:lineRule="auto"/>
              <w:contextualSpacing/>
              <w:rPr>
                <w:rFonts w:cs="Arial"/>
                <w:color w:val="auto"/>
                <w:sz w:val="18"/>
                <w:szCs w:val="18"/>
                <w:lang w:eastAsia="en-US"/>
              </w:rPr>
            </w:pPr>
            <w:r>
              <w:rPr>
                <w:rFonts w:cs="Arial"/>
                <w:color w:val="auto"/>
                <w:sz w:val="18"/>
                <w:szCs w:val="18"/>
                <w:lang w:eastAsia="en-US"/>
              </w:rPr>
              <w:t>160/18</w:t>
            </w:r>
          </w:p>
        </w:tc>
        <w:tc>
          <w:tcPr>
            <w:tcW w:w="2814" w:type="dxa"/>
          </w:tcPr>
          <w:p w:rsidR="005975E0" w:rsidRDefault="005975E0" w:rsidP="00F73E95">
            <w:pPr>
              <w:spacing w:line="259" w:lineRule="auto"/>
              <w:rPr>
                <w:rFonts w:cs="Arial"/>
                <w:color w:val="auto"/>
                <w:sz w:val="18"/>
                <w:szCs w:val="18"/>
              </w:rPr>
            </w:pPr>
            <w:r>
              <w:rPr>
                <w:rFonts w:cs="Arial"/>
                <w:color w:val="auto"/>
                <w:sz w:val="18"/>
                <w:szCs w:val="18"/>
              </w:rPr>
              <w:t>To appoint Think Trees to carry out tree survey.</w:t>
            </w:r>
          </w:p>
        </w:tc>
        <w:tc>
          <w:tcPr>
            <w:tcW w:w="850" w:type="dxa"/>
          </w:tcPr>
          <w:p w:rsidR="005975E0" w:rsidRDefault="005975E0" w:rsidP="00F73E95">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5975E0" w:rsidRDefault="005975E0" w:rsidP="00F73E95">
            <w:pPr>
              <w:spacing w:line="252" w:lineRule="auto"/>
              <w:rPr>
                <w:rFonts w:cs="Arial"/>
                <w:color w:val="auto"/>
                <w:sz w:val="18"/>
                <w:szCs w:val="18"/>
              </w:rPr>
            </w:pPr>
            <w:r>
              <w:rPr>
                <w:rFonts w:cs="Arial"/>
                <w:color w:val="auto"/>
                <w:sz w:val="18"/>
                <w:szCs w:val="18"/>
              </w:rPr>
              <w:t>Think Trees appointed. CD to advise survey to be conducted in March 2019.</w:t>
            </w:r>
          </w:p>
        </w:tc>
      </w:tr>
      <w:tr w:rsidR="005975E0" w:rsidRPr="002E5C26" w:rsidTr="00F73E95">
        <w:tc>
          <w:tcPr>
            <w:tcW w:w="867" w:type="dxa"/>
          </w:tcPr>
          <w:p w:rsidR="005975E0" w:rsidRDefault="005975E0" w:rsidP="00F73E95">
            <w:pPr>
              <w:spacing w:line="256" w:lineRule="auto"/>
              <w:contextualSpacing/>
              <w:rPr>
                <w:rFonts w:cs="Arial"/>
                <w:color w:val="auto"/>
                <w:sz w:val="18"/>
                <w:szCs w:val="18"/>
                <w:lang w:eastAsia="en-US"/>
              </w:rPr>
            </w:pPr>
            <w:r>
              <w:rPr>
                <w:rFonts w:cs="Arial"/>
                <w:color w:val="auto"/>
                <w:sz w:val="18"/>
                <w:szCs w:val="18"/>
                <w:lang w:eastAsia="en-US"/>
              </w:rPr>
              <w:t>161/18</w:t>
            </w:r>
          </w:p>
        </w:tc>
        <w:tc>
          <w:tcPr>
            <w:tcW w:w="2814" w:type="dxa"/>
          </w:tcPr>
          <w:p w:rsidR="005975E0" w:rsidRDefault="005975E0" w:rsidP="00F73E95">
            <w:pPr>
              <w:spacing w:line="259" w:lineRule="auto"/>
              <w:rPr>
                <w:rFonts w:cs="Arial"/>
                <w:color w:val="auto"/>
                <w:sz w:val="18"/>
                <w:szCs w:val="18"/>
              </w:rPr>
            </w:pPr>
            <w:r>
              <w:rPr>
                <w:rFonts w:cs="Arial"/>
                <w:color w:val="auto"/>
                <w:sz w:val="18"/>
                <w:szCs w:val="18"/>
              </w:rPr>
              <w:t>Preparation and issue of grass-cutting Tender</w:t>
            </w:r>
          </w:p>
        </w:tc>
        <w:tc>
          <w:tcPr>
            <w:tcW w:w="850" w:type="dxa"/>
          </w:tcPr>
          <w:p w:rsidR="005975E0" w:rsidRDefault="005975E0" w:rsidP="00F73E95">
            <w:pPr>
              <w:spacing w:line="252" w:lineRule="auto"/>
              <w:rPr>
                <w:rFonts w:cs="Arial"/>
                <w:color w:val="auto"/>
                <w:sz w:val="18"/>
                <w:szCs w:val="18"/>
                <w:lang w:eastAsia="en-US"/>
              </w:rPr>
            </w:pPr>
            <w:r>
              <w:rPr>
                <w:rFonts w:cs="Arial"/>
                <w:color w:val="auto"/>
                <w:sz w:val="18"/>
                <w:szCs w:val="18"/>
                <w:lang w:eastAsia="en-US"/>
              </w:rPr>
              <w:t>CD</w:t>
            </w:r>
          </w:p>
        </w:tc>
        <w:tc>
          <w:tcPr>
            <w:tcW w:w="5245" w:type="dxa"/>
          </w:tcPr>
          <w:p w:rsidR="005975E0" w:rsidRDefault="00342DC6" w:rsidP="00E939BE">
            <w:pPr>
              <w:spacing w:line="252" w:lineRule="auto"/>
              <w:rPr>
                <w:rFonts w:cs="Arial"/>
                <w:color w:val="auto"/>
                <w:sz w:val="18"/>
                <w:szCs w:val="18"/>
              </w:rPr>
            </w:pPr>
            <w:r>
              <w:rPr>
                <w:rFonts w:cs="Arial"/>
                <w:color w:val="auto"/>
                <w:sz w:val="18"/>
                <w:szCs w:val="18"/>
              </w:rPr>
              <w:t>Tender responses received</w:t>
            </w:r>
            <w:r w:rsidR="005975E0">
              <w:rPr>
                <w:rFonts w:cs="Arial"/>
                <w:color w:val="auto"/>
                <w:sz w:val="18"/>
                <w:szCs w:val="18"/>
              </w:rPr>
              <w:t xml:space="preserve"> </w:t>
            </w:r>
            <w:r>
              <w:rPr>
                <w:rFonts w:cs="Arial"/>
                <w:color w:val="auto"/>
                <w:sz w:val="18"/>
                <w:szCs w:val="18"/>
              </w:rPr>
              <w:t xml:space="preserve">from 3 candidate businesses by 11 </w:t>
            </w:r>
            <w:r w:rsidR="00E939BE">
              <w:rPr>
                <w:rFonts w:cs="Arial"/>
                <w:color w:val="auto"/>
                <w:sz w:val="18"/>
                <w:szCs w:val="18"/>
              </w:rPr>
              <w:t>J</w:t>
            </w:r>
            <w:r>
              <w:rPr>
                <w:rFonts w:cs="Arial"/>
                <w:color w:val="auto"/>
                <w:sz w:val="18"/>
                <w:szCs w:val="18"/>
              </w:rPr>
              <w:t>an 2019 closure date</w:t>
            </w:r>
            <w:r w:rsidR="00E939BE">
              <w:rPr>
                <w:rFonts w:cs="Arial"/>
                <w:color w:val="auto"/>
                <w:sz w:val="18"/>
                <w:szCs w:val="18"/>
              </w:rPr>
              <w:t>.</w:t>
            </w:r>
          </w:p>
        </w:tc>
      </w:tr>
      <w:tr w:rsidR="005975E0" w:rsidRPr="002E5C26" w:rsidTr="00F73E95">
        <w:tc>
          <w:tcPr>
            <w:tcW w:w="867" w:type="dxa"/>
          </w:tcPr>
          <w:p w:rsidR="005975E0" w:rsidRDefault="005975E0" w:rsidP="00F73E95">
            <w:pPr>
              <w:spacing w:line="256" w:lineRule="auto"/>
              <w:contextualSpacing/>
              <w:rPr>
                <w:rFonts w:cs="Arial"/>
                <w:color w:val="auto"/>
                <w:sz w:val="18"/>
                <w:szCs w:val="18"/>
                <w:lang w:eastAsia="en-US"/>
              </w:rPr>
            </w:pPr>
            <w:r>
              <w:rPr>
                <w:rFonts w:cs="Arial"/>
                <w:color w:val="auto"/>
                <w:sz w:val="18"/>
                <w:szCs w:val="18"/>
                <w:lang w:eastAsia="en-US"/>
              </w:rPr>
              <w:t>162/18</w:t>
            </w:r>
          </w:p>
        </w:tc>
        <w:tc>
          <w:tcPr>
            <w:tcW w:w="2814" w:type="dxa"/>
          </w:tcPr>
          <w:p w:rsidR="005975E0" w:rsidRDefault="005975E0" w:rsidP="00F73E95">
            <w:pPr>
              <w:spacing w:line="259" w:lineRule="auto"/>
              <w:rPr>
                <w:rFonts w:cs="Arial"/>
                <w:color w:val="auto"/>
                <w:sz w:val="18"/>
                <w:szCs w:val="18"/>
              </w:rPr>
            </w:pPr>
            <w:r>
              <w:rPr>
                <w:rFonts w:cs="Arial"/>
                <w:color w:val="auto"/>
                <w:sz w:val="18"/>
                <w:szCs w:val="18"/>
              </w:rPr>
              <w:t>Litter picking initiative</w:t>
            </w:r>
          </w:p>
        </w:tc>
        <w:tc>
          <w:tcPr>
            <w:tcW w:w="850" w:type="dxa"/>
          </w:tcPr>
          <w:p w:rsidR="005975E0" w:rsidRDefault="005975E0" w:rsidP="00F73E95">
            <w:pPr>
              <w:spacing w:line="252" w:lineRule="auto"/>
              <w:rPr>
                <w:rFonts w:cs="Arial"/>
                <w:color w:val="auto"/>
                <w:sz w:val="18"/>
                <w:szCs w:val="18"/>
                <w:lang w:eastAsia="en-US"/>
              </w:rPr>
            </w:pPr>
            <w:r>
              <w:rPr>
                <w:rFonts w:cs="Arial"/>
                <w:color w:val="auto"/>
                <w:sz w:val="18"/>
                <w:szCs w:val="18"/>
                <w:lang w:eastAsia="en-US"/>
              </w:rPr>
              <w:t>CD/HJ</w:t>
            </w:r>
          </w:p>
        </w:tc>
        <w:tc>
          <w:tcPr>
            <w:tcW w:w="5245" w:type="dxa"/>
          </w:tcPr>
          <w:p w:rsidR="005975E0" w:rsidRDefault="005975E0" w:rsidP="00F73E95">
            <w:pPr>
              <w:spacing w:line="252" w:lineRule="auto"/>
              <w:rPr>
                <w:rFonts w:cs="Arial"/>
                <w:color w:val="auto"/>
                <w:sz w:val="18"/>
                <w:szCs w:val="18"/>
              </w:rPr>
            </w:pPr>
            <w:r>
              <w:rPr>
                <w:rFonts w:cs="Arial"/>
                <w:color w:val="auto"/>
                <w:sz w:val="18"/>
                <w:szCs w:val="18"/>
              </w:rPr>
              <w:t>HJ had organised equipment and advised plans for litter collection campaign in March 2019</w:t>
            </w:r>
          </w:p>
        </w:tc>
      </w:tr>
      <w:tr w:rsidR="005975E0" w:rsidRPr="002E5C26" w:rsidTr="00F73E95">
        <w:tc>
          <w:tcPr>
            <w:tcW w:w="867" w:type="dxa"/>
          </w:tcPr>
          <w:p w:rsidR="005975E0" w:rsidRDefault="005975E0" w:rsidP="00F73E95">
            <w:pPr>
              <w:spacing w:line="256" w:lineRule="auto"/>
              <w:contextualSpacing/>
              <w:rPr>
                <w:rFonts w:cs="Arial"/>
                <w:color w:val="auto"/>
                <w:sz w:val="18"/>
                <w:szCs w:val="18"/>
                <w:lang w:eastAsia="en-US"/>
              </w:rPr>
            </w:pPr>
            <w:r>
              <w:rPr>
                <w:rFonts w:cs="Arial"/>
                <w:color w:val="auto"/>
                <w:sz w:val="18"/>
                <w:szCs w:val="18"/>
                <w:lang w:eastAsia="en-US"/>
              </w:rPr>
              <w:t>164/18</w:t>
            </w:r>
          </w:p>
        </w:tc>
        <w:tc>
          <w:tcPr>
            <w:tcW w:w="2814" w:type="dxa"/>
          </w:tcPr>
          <w:p w:rsidR="005975E0" w:rsidRDefault="005975E0" w:rsidP="00F73E95">
            <w:pPr>
              <w:spacing w:line="259" w:lineRule="auto"/>
              <w:rPr>
                <w:rFonts w:cs="Arial"/>
                <w:color w:val="auto"/>
                <w:sz w:val="18"/>
                <w:szCs w:val="18"/>
              </w:rPr>
            </w:pPr>
            <w:r>
              <w:rPr>
                <w:rFonts w:cs="Arial"/>
                <w:color w:val="auto"/>
                <w:sz w:val="18"/>
                <w:szCs w:val="18"/>
              </w:rPr>
              <w:t>SODC Deep Clean arrangements</w:t>
            </w:r>
          </w:p>
        </w:tc>
        <w:tc>
          <w:tcPr>
            <w:tcW w:w="850" w:type="dxa"/>
          </w:tcPr>
          <w:p w:rsidR="005975E0" w:rsidRDefault="005975E0" w:rsidP="00F73E95">
            <w:pPr>
              <w:spacing w:line="252" w:lineRule="auto"/>
              <w:rPr>
                <w:rFonts w:cs="Arial"/>
                <w:color w:val="auto"/>
                <w:sz w:val="18"/>
                <w:szCs w:val="18"/>
                <w:lang w:eastAsia="en-US"/>
              </w:rPr>
            </w:pPr>
            <w:r>
              <w:rPr>
                <w:rFonts w:cs="Arial"/>
                <w:color w:val="auto"/>
                <w:sz w:val="18"/>
                <w:szCs w:val="18"/>
                <w:lang w:eastAsia="en-US"/>
              </w:rPr>
              <w:t>AM</w:t>
            </w:r>
          </w:p>
        </w:tc>
        <w:tc>
          <w:tcPr>
            <w:tcW w:w="5245" w:type="dxa"/>
          </w:tcPr>
          <w:p w:rsidR="005975E0" w:rsidRDefault="005975E0" w:rsidP="00F73E95">
            <w:pPr>
              <w:spacing w:line="252" w:lineRule="auto"/>
              <w:rPr>
                <w:rFonts w:cs="Arial"/>
                <w:color w:val="auto"/>
                <w:sz w:val="18"/>
                <w:szCs w:val="18"/>
              </w:rPr>
            </w:pPr>
            <w:r>
              <w:rPr>
                <w:rFonts w:cs="Arial"/>
                <w:color w:val="auto"/>
                <w:sz w:val="18"/>
                <w:szCs w:val="18"/>
              </w:rPr>
              <w:t>To complete form advising areas of village needing attention.</w:t>
            </w:r>
          </w:p>
        </w:tc>
      </w:tr>
    </w:tbl>
    <w:p w:rsidR="005975E0" w:rsidRPr="003F554C" w:rsidRDefault="005975E0" w:rsidP="000A1CAF">
      <w:pPr>
        <w:rPr>
          <w:rFonts w:cs="Arial"/>
          <w:b/>
          <w:color w:val="auto"/>
          <w:u w:val="single"/>
        </w:rPr>
      </w:pPr>
    </w:p>
    <w:p w:rsidR="00E939BE" w:rsidRPr="00565E6A" w:rsidRDefault="00D46DD8" w:rsidP="00D46DD8">
      <w:pPr>
        <w:rPr>
          <w:rFonts w:cs="Arial"/>
          <w:sz w:val="20"/>
          <w:szCs w:val="20"/>
        </w:rPr>
      </w:pPr>
      <w:r w:rsidRPr="00565E6A">
        <w:rPr>
          <w:rFonts w:cs="Arial"/>
          <w:b/>
          <w:sz w:val="20"/>
          <w:szCs w:val="20"/>
        </w:rPr>
        <w:t>1</w:t>
      </w:r>
      <w:r w:rsidR="00E939BE" w:rsidRPr="00565E6A">
        <w:rPr>
          <w:rFonts w:cs="Arial"/>
          <w:b/>
          <w:sz w:val="20"/>
          <w:szCs w:val="20"/>
        </w:rPr>
        <w:t>95</w:t>
      </w:r>
      <w:r w:rsidRPr="00565E6A">
        <w:rPr>
          <w:rFonts w:cs="Arial"/>
          <w:b/>
          <w:sz w:val="20"/>
          <w:szCs w:val="20"/>
        </w:rPr>
        <w:t xml:space="preserve">. </w:t>
      </w:r>
      <w:r w:rsidRPr="00565E6A">
        <w:rPr>
          <w:rFonts w:cs="Arial"/>
          <w:b/>
          <w:sz w:val="20"/>
          <w:szCs w:val="20"/>
          <w:u w:val="single"/>
        </w:rPr>
        <w:t>County Councillor</w:t>
      </w:r>
      <w:r w:rsidR="00E939BE" w:rsidRPr="00565E6A">
        <w:rPr>
          <w:rFonts w:cs="Arial"/>
          <w:b/>
          <w:sz w:val="20"/>
          <w:szCs w:val="20"/>
          <w:u w:val="single"/>
        </w:rPr>
        <w:t>’</w:t>
      </w:r>
      <w:r w:rsidRPr="00565E6A">
        <w:rPr>
          <w:rFonts w:cs="Arial"/>
          <w:b/>
          <w:sz w:val="20"/>
          <w:szCs w:val="20"/>
          <w:u w:val="single"/>
        </w:rPr>
        <w:t xml:space="preserve">s Report </w:t>
      </w:r>
    </w:p>
    <w:p w:rsidR="00F73E95" w:rsidRDefault="00F73E95" w:rsidP="00D46DD8">
      <w:pPr>
        <w:rPr>
          <w:rFonts w:cs="Arial"/>
          <w:sz w:val="20"/>
          <w:szCs w:val="20"/>
        </w:rPr>
      </w:pPr>
    </w:p>
    <w:p w:rsidR="008F4A84" w:rsidRPr="00565E6A" w:rsidRDefault="00E939BE" w:rsidP="00D46DD8">
      <w:pPr>
        <w:rPr>
          <w:rFonts w:cs="Arial"/>
          <w:sz w:val="20"/>
          <w:szCs w:val="20"/>
        </w:rPr>
      </w:pPr>
      <w:r w:rsidRPr="00565E6A">
        <w:rPr>
          <w:rFonts w:cs="Arial"/>
          <w:sz w:val="20"/>
          <w:szCs w:val="20"/>
        </w:rPr>
        <w:t>None</w:t>
      </w:r>
    </w:p>
    <w:p w:rsidR="008F4A84" w:rsidRPr="00565E6A" w:rsidRDefault="008F4A84" w:rsidP="00D46DD8">
      <w:pPr>
        <w:rPr>
          <w:rFonts w:cs="Arial"/>
          <w:sz w:val="20"/>
          <w:szCs w:val="20"/>
        </w:rPr>
      </w:pPr>
    </w:p>
    <w:p w:rsidR="00E939BE" w:rsidRPr="00565E6A" w:rsidRDefault="00D46DD8" w:rsidP="00D46DD8">
      <w:pPr>
        <w:rPr>
          <w:rFonts w:cs="Arial"/>
          <w:sz w:val="20"/>
          <w:szCs w:val="20"/>
        </w:rPr>
      </w:pPr>
      <w:r w:rsidRPr="00565E6A">
        <w:rPr>
          <w:rFonts w:cs="Arial"/>
          <w:b/>
          <w:sz w:val="20"/>
          <w:szCs w:val="20"/>
        </w:rPr>
        <w:t>1</w:t>
      </w:r>
      <w:r w:rsidR="00E939BE" w:rsidRPr="00565E6A">
        <w:rPr>
          <w:rFonts w:cs="Arial"/>
          <w:b/>
          <w:sz w:val="20"/>
          <w:szCs w:val="20"/>
        </w:rPr>
        <w:t>96</w:t>
      </w:r>
      <w:r w:rsidRPr="00565E6A">
        <w:rPr>
          <w:rFonts w:cs="Arial"/>
          <w:b/>
          <w:sz w:val="20"/>
          <w:szCs w:val="20"/>
        </w:rPr>
        <w:t>.</w:t>
      </w:r>
      <w:r w:rsidRPr="00565E6A">
        <w:rPr>
          <w:rFonts w:cs="Arial"/>
          <w:b/>
          <w:sz w:val="20"/>
          <w:szCs w:val="20"/>
          <w:u w:val="single"/>
        </w:rPr>
        <w:t xml:space="preserve"> District Councillor</w:t>
      </w:r>
      <w:r w:rsidR="00E939BE" w:rsidRPr="00565E6A">
        <w:rPr>
          <w:rFonts w:cs="Arial"/>
          <w:b/>
          <w:sz w:val="20"/>
          <w:szCs w:val="20"/>
          <w:u w:val="single"/>
        </w:rPr>
        <w:t>’</w:t>
      </w:r>
      <w:r w:rsidRPr="00565E6A">
        <w:rPr>
          <w:rFonts w:cs="Arial"/>
          <w:b/>
          <w:sz w:val="20"/>
          <w:szCs w:val="20"/>
          <w:u w:val="single"/>
        </w:rPr>
        <w:t>s Report</w:t>
      </w:r>
      <w:r w:rsidR="00C300B7" w:rsidRPr="00565E6A">
        <w:rPr>
          <w:rFonts w:cs="Arial"/>
          <w:sz w:val="20"/>
          <w:szCs w:val="20"/>
        </w:rPr>
        <w:t xml:space="preserve"> </w:t>
      </w:r>
    </w:p>
    <w:p w:rsidR="00F73E95" w:rsidRDefault="00F73E95" w:rsidP="00D46DD8">
      <w:pPr>
        <w:rPr>
          <w:rFonts w:cs="Arial"/>
          <w:sz w:val="20"/>
          <w:szCs w:val="20"/>
        </w:rPr>
      </w:pPr>
    </w:p>
    <w:p w:rsidR="00D46DD8" w:rsidRPr="00565E6A" w:rsidRDefault="00E939BE" w:rsidP="00D46DD8">
      <w:pPr>
        <w:rPr>
          <w:rFonts w:cs="Arial"/>
          <w:sz w:val="20"/>
          <w:szCs w:val="20"/>
        </w:rPr>
      </w:pPr>
      <w:r w:rsidRPr="00565E6A">
        <w:rPr>
          <w:rFonts w:cs="Arial"/>
          <w:sz w:val="20"/>
          <w:szCs w:val="20"/>
        </w:rPr>
        <w:t xml:space="preserve">The Chair reported earlier discussions with CN. The SODC Emerging Local Plan 2011-2034 had been approved by Full Council on 20 Dec 2018 and the </w:t>
      </w:r>
      <w:proofErr w:type="gramStart"/>
      <w:r w:rsidRPr="00565E6A">
        <w:rPr>
          <w:rFonts w:cs="Arial"/>
          <w:sz w:val="20"/>
          <w:szCs w:val="20"/>
        </w:rPr>
        <w:t>6 week</w:t>
      </w:r>
      <w:proofErr w:type="gramEnd"/>
      <w:r w:rsidRPr="00565E6A">
        <w:rPr>
          <w:rFonts w:cs="Arial"/>
          <w:sz w:val="20"/>
          <w:szCs w:val="20"/>
        </w:rPr>
        <w:t xml:space="preserve"> period of public consultation had opened on 7 January 2019. </w:t>
      </w:r>
    </w:p>
    <w:p w:rsidR="00E939BE" w:rsidRPr="00565E6A" w:rsidRDefault="00E939BE" w:rsidP="00D46DD8">
      <w:pPr>
        <w:rPr>
          <w:rFonts w:cs="Arial"/>
          <w:sz w:val="20"/>
          <w:szCs w:val="20"/>
        </w:rPr>
      </w:pPr>
    </w:p>
    <w:p w:rsidR="00E939BE" w:rsidRPr="00565E6A" w:rsidRDefault="00E939BE" w:rsidP="00D46DD8">
      <w:pPr>
        <w:rPr>
          <w:rFonts w:cs="Arial"/>
          <w:sz w:val="20"/>
          <w:szCs w:val="20"/>
        </w:rPr>
      </w:pPr>
      <w:r w:rsidRPr="00565E6A">
        <w:rPr>
          <w:rFonts w:cs="Arial"/>
          <w:sz w:val="20"/>
          <w:szCs w:val="20"/>
        </w:rPr>
        <w:t>CN had indicated that SODC grant applications to support planning appeal activities were permissible.</w:t>
      </w:r>
    </w:p>
    <w:p w:rsidR="00E939BE" w:rsidRPr="00565E6A" w:rsidRDefault="00E939BE" w:rsidP="00D46DD8">
      <w:pPr>
        <w:rPr>
          <w:rFonts w:cs="Arial"/>
          <w:sz w:val="20"/>
          <w:szCs w:val="20"/>
        </w:rPr>
      </w:pPr>
    </w:p>
    <w:p w:rsidR="00D46DD8" w:rsidRPr="00565E6A" w:rsidRDefault="00D46DD8" w:rsidP="00D46DD8">
      <w:pPr>
        <w:rPr>
          <w:rFonts w:cs="Arial"/>
          <w:b/>
          <w:sz w:val="20"/>
          <w:szCs w:val="20"/>
          <w:u w:val="single"/>
        </w:rPr>
      </w:pPr>
      <w:r w:rsidRPr="00565E6A">
        <w:rPr>
          <w:rFonts w:cs="Arial"/>
          <w:b/>
          <w:sz w:val="20"/>
          <w:szCs w:val="20"/>
        </w:rPr>
        <w:t>1</w:t>
      </w:r>
      <w:r w:rsidR="00E939BE" w:rsidRPr="00565E6A">
        <w:rPr>
          <w:rFonts w:cs="Arial"/>
          <w:b/>
          <w:sz w:val="20"/>
          <w:szCs w:val="20"/>
        </w:rPr>
        <w:t>97</w:t>
      </w:r>
      <w:r w:rsidRPr="00565E6A">
        <w:rPr>
          <w:rFonts w:cs="Arial"/>
          <w:sz w:val="20"/>
          <w:szCs w:val="20"/>
        </w:rPr>
        <w:t xml:space="preserve">. </w:t>
      </w:r>
      <w:r w:rsidRPr="00565E6A">
        <w:rPr>
          <w:rFonts w:cs="Arial"/>
          <w:b/>
          <w:sz w:val="20"/>
          <w:szCs w:val="20"/>
          <w:u w:val="single"/>
        </w:rPr>
        <w:t>Parish Councillors</w:t>
      </w:r>
      <w:r w:rsidR="00E939BE" w:rsidRPr="00565E6A">
        <w:rPr>
          <w:rFonts w:cs="Arial"/>
          <w:b/>
          <w:sz w:val="20"/>
          <w:szCs w:val="20"/>
          <w:u w:val="single"/>
        </w:rPr>
        <w:t>’</w:t>
      </w:r>
      <w:r w:rsidRPr="00565E6A">
        <w:rPr>
          <w:rFonts w:cs="Arial"/>
          <w:b/>
          <w:sz w:val="20"/>
          <w:szCs w:val="20"/>
          <w:u w:val="single"/>
        </w:rPr>
        <w:t xml:space="preserve"> Report</w:t>
      </w:r>
      <w:r w:rsidR="00E939BE" w:rsidRPr="00565E6A">
        <w:rPr>
          <w:rFonts w:cs="Arial"/>
          <w:b/>
          <w:sz w:val="20"/>
          <w:szCs w:val="20"/>
          <w:u w:val="single"/>
        </w:rPr>
        <w:t>s</w:t>
      </w:r>
      <w:r w:rsidRPr="00565E6A">
        <w:rPr>
          <w:rFonts w:cs="Arial"/>
          <w:b/>
          <w:sz w:val="20"/>
          <w:szCs w:val="20"/>
          <w:u w:val="single"/>
        </w:rPr>
        <w:t xml:space="preserve"> </w:t>
      </w:r>
    </w:p>
    <w:p w:rsidR="00F73E95" w:rsidRDefault="00F73E95" w:rsidP="00D46DD8">
      <w:pPr>
        <w:rPr>
          <w:rFonts w:cs="Arial"/>
          <w:sz w:val="20"/>
          <w:szCs w:val="20"/>
        </w:rPr>
      </w:pPr>
    </w:p>
    <w:p w:rsidR="00E939BE" w:rsidRPr="00565E6A" w:rsidRDefault="00E939BE" w:rsidP="00D46DD8">
      <w:pPr>
        <w:rPr>
          <w:rFonts w:cs="Arial"/>
          <w:sz w:val="20"/>
          <w:szCs w:val="20"/>
        </w:rPr>
      </w:pPr>
      <w:r w:rsidRPr="00565E6A">
        <w:rPr>
          <w:rFonts w:cs="Arial"/>
          <w:sz w:val="20"/>
          <w:szCs w:val="20"/>
        </w:rPr>
        <w:t>None</w:t>
      </w:r>
    </w:p>
    <w:p w:rsidR="00833C9A" w:rsidRPr="00565E6A" w:rsidRDefault="00833C9A" w:rsidP="00D46DD8">
      <w:pPr>
        <w:rPr>
          <w:rFonts w:cs="Arial"/>
          <w:b/>
          <w:sz w:val="20"/>
          <w:szCs w:val="20"/>
          <w:u w:val="single"/>
        </w:rPr>
      </w:pPr>
    </w:p>
    <w:p w:rsidR="00D46DD8" w:rsidRPr="00565E6A" w:rsidRDefault="00D46DD8" w:rsidP="00D46DD8">
      <w:pPr>
        <w:rPr>
          <w:rFonts w:cs="Arial"/>
          <w:b/>
          <w:sz w:val="20"/>
          <w:szCs w:val="20"/>
          <w:u w:val="single"/>
        </w:rPr>
      </w:pPr>
      <w:r w:rsidRPr="00565E6A">
        <w:rPr>
          <w:rFonts w:cs="Arial"/>
          <w:b/>
          <w:sz w:val="20"/>
          <w:szCs w:val="20"/>
          <w:u w:val="single"/>
        </w:rPr>
        <w:t>Finance</w:t>
      </w:r>
    </w:p>
    <w:p w:rsidR="00CC02B5" w:rsidRPr="00565E6A" w:rsidRDefault="00CC02B5" w:rsidP="00D46DD8">
      <w:pPr>
        <w:spacing w:after="160" w:line="256" w:lineRule="auto"/>
        <w:contextualSpacing/>
        <w:rPr>
          <w:rFonts w:cs="Arial"/>
          <w:b/>
          <w:sz w:val="20"/>
          <w:szCs w:val="20"/>
        </w:rPr>
      </w:pPr>
    </w:p>
    <w:p w:rsidR="00B862BE" w:rsidRPr="00565E6A" w:rsidRDefault="00D46DD8" w:rsidP="00B862BE">
      <w:pPr>
        <w:spacing w:after="160" w:line="256" w:lineRule="auto"/>
        <w:contextualSpacing/>
        <w:rPr>
          <w:rFonts w:cs="Arial"/>
          <w:sz w:val="20"/>
          <w:szCs w:val="20"/>
        </w:rPr>
      </w:pPr>
      <w:r w:rsidRPr="00565E6A">
        <w:rPr>
          <w:rFonts w:cs="Arial"/>
          <w:b/>
          <w:sz w:val="20"/>
          <w:szCs w:val="20"/>
        </w:rPr>
        <w:t>1</w:t>
      </w:r>
      <w:r w:rsidR="00E939BE" w:rsidRPr="00565E6A">
        <w:rPr>
          <w:rFonts w:cs="Arial"/>
          <w:b/>
          <w:sz w:val="20"/>
          <w:szCs w:val="20"/>
        </w:rPr>
        <w:t>98</w:t>
      </w:r>
      <w:r w:rsidRPr="00565E6A">
        <w:rPr>
          <w:rFonts w:cs="Arial"/>
          <w:b/>
          <w:sz w:val="20"/>
          <w:szCs w:val="20"/>
        </w:rPr>
        <w:t>. To Receive</w:t>
      </w:r>
      <w:r w:rsidRPr="00565E6A">
        <w:rPr>
          <w:rFonts w:cs="Arial"/>
          <w:sz w:val="20"/>
          <w:szCs w:val="20"/>
        </w:rPr>
        <w:t xml:space="preserve"> and approve the monthly financial report.</w:t>
      </w:r>
      <w:r w:rsidR="00F73E95">
        <w:rPr>
          <w:rFonts w:cs="Arial"/>
          <w:sz w:val="20"/>
          <w:szCs w:val="20"/>
        </w:rPr>
        <w:t xml:space="preserve"> </w:t>
      </w:r>
      <w:r w:rsidR="00981064" w:rsidRPr="00565E6A">
        <w:rPr>
          <w:rFonts w:cs="Arial"/>
          <w:sz w:val="20"/>
          <w:szCs w:val="20"/>
        </w:rPr>
        <w:t xml:space="preserve">NL-S reported that the bank balance at 31 December 2018 was £32,258. £18,015.06 of this sum was available for general PC expenditure while the balance was mainly lodged in sub-accounts earmarked for specific purposes. </w:t>
      </w:r>
      <w:r w:rsidRPr="00565E6A">
        <w:rPr>
          <w:rFonts w:cs="Arial"/>
          <w:sz w:val="20"/>
          <w:szCs w:val="20"/>
        </w:rPr>
        <w:t>Approved</w:t>
      </w:r>
    </w:p>
    <w:p w:rsidR="00B862BE" w:rsidRPr="00565E6A" w:rsidRDefault="00B862BE" w:rsidP="00B862BE">
      <w:pPr>
        <w:spacing w:after="160" w:line="256" w:lineRule="auto"/>
        <w:contextualSpacing/>
        <w:rPr>
          <w:rFonts w:cs="Arial"/>
          <w:sz w:val="20"/>
          <w:szCs w:val="20"/>
        </w:rPr>
      </w:pPr>
    </w:p>
    <w:p w:rsidR="00B862BE" w:rsidRPr="00565E6A" w:rsidRDefault="00B862BE" w:rsidP="00B862BE">
      <w:pPr>
        <w:spacing w:after="160" w:line="256" w:lineRule="auto"/>
        <w:contextualSpacing/>
        <w:rPr>
          <w:rFonts w:cs="Arial"/>
          <w:sz w:val="20"/>
          <w:szCs w:val="20"/>
        </w:rPr>
      </w:pPr>
      <w:r w:rsidRPr="00565E6A">
        <w:rPr>
          <w:rFonts w:cs="Arial"/>
          <w:b/>
          <w:sz w:val="20"/>
          <w:szCs w:val="20"/>
        </w:rPr>
        <w:t>199. To Note</w:t>
      </w:r>
      <w:r w:rsidRPr="00565E6A">
        <w:rPr>
          <w:rFonts w:cs="Arial"/>
          <w:sz w:val="20"/>
          <w:szCs w:val="20"/>
        </w:rPr>
        <w:t xml:space="preserve"> new NALC salary scale for 2019/20. Clerk</w:t>
      </w:r>
      <w:r w:rsidR="003F554C" w:rsidRPr="00565E6A">
        <w:rPr>
          <w:rFonts w:cs="Arial"/>
          <w:sz w:val="20"/>
          <w:szCs w:val="20"/>
        </w:rPr>
        <w:t>’</w:t>
      </w:r>
      <w:r w:rsidRPr="00565E6A">
        <w:rPr>
          <w:rFonts w:cs="Arial"/>
          <w:sz w:val="20"/>
          <w:szCs w:val="20"/>
        </w:rPr>
        <w:t>s salary scale SCP23 to be amended from £11.275 to new scale of £11.67 per hour</w:t>
      </w:r>
      <w:r w:rsidR="003F554C" w:rsidRPr="00565E6A">
        <w:rPr>
          <w:rFonts w:cs="Arial"/>
          <w:sz w:val="20"/>
          <w:szCs w:val="20"/>
        </w:rPr>
        <w:t xml:space="preserve"> from 1 April 2019</w:t>
      </w:r>
      <w:r w:rsidRPr="00565E6A">
        <w:rPr>
          <w:rFonts w:cs="Arial"/>
          <w:sz w:val="20"/>
          <w:szCs w:val="20"/>
        </w:rPr>
        <w:t xml:space="preserve"> (SCP14). Noted</w:t>
      </w:r>
    </w:p>
    <w:p w:rsidR="00B862BE" w:rsidRPr="00565E6A" w:rsidRDefault="00B862BE" w:rsidP="00D46DD8">
      <w:pPr>
        <w:spacing w:after="160" w:line="256" w:lineRule="auto"/>
        <w:contextualSpacing/>
        <w:rPr>
          <w:rFonts w:cs="Arial"/>
          <w:sz w:val="20"/>
          <w:szCs w:val="20"/>
        </w:rPr>
      </w:pPr>
    </w:p>
    <w:p w:rsidR="00C300B7" w:rsidRPr="00565E6A" w:rsidRDefault="00B862BE" w:rsidP="003C0F29">
      <w:pPr>
        <w:spacing w:after="160" w:line="256" w:lineRule="auto"/>
        <w:contextualSpacing/>
        <w:rPr>
          <w:rFonts w:cs="Arial"/>
          <w:sz w:val="20"/>
          <w:szCs w:val="20"/>
        </w:rPr>
      </w:pPr>
      <w:r w:rsidRPr="00565E6A">
        <w:rPr>
          <w:rFonts w:cs="Arial"/>
          <w:b/>
          <w:sz w:val="20"/>
          <w:szCs w:val="20"/>
        </w:rPr>
        <w:t>200</w:t>
      </w:r>
      <w:r w:rsidR="003C0F29" w:rsidRPr="00565E6A">
        <w:rPr>
          <w:rFonts w:cs="Arial"/>
          <w:b/>
          <w:sz w:val="20"/>
          <w:szCs w:val="20"/>
        </w:rPr>
        <w:t>. To Approve</w:t>
      </w:r>
      <w:r w:rsidR="003C0F29" w:rsidRPr="00565E6A">
        <w:rPr>
          <w:rFonts w:cs="Arial"/>
          <w:sz w:val="20"/>
          <w:szCs w:val="20"/>
        </w:rPr>
        <w:t xml:space="preserve"> expenditure and sign cheques/approve electronic payment.</w:t>
      </w:r>
      <w:r w:rsidR="00F73E95">
        <w:rPr>
          <w:rFonts w:cs="Arial"/>
          <w:sz w:val="20"/>
          <w:szCs w:val="20"/>
        </w:rPr>
        <w:t xml:space="preserve"> </w:t>
      </w:r>
      <w:r w:rsidR="00C300B7" w:rsidRPr="00565E6A">
        <w:rPr>
          <w:rFonts w:cs="Arial"/>
          <w:sz w:val="20"/>
          <w:szCs w:val="20"/>
        </w:rPr>
        <w:t>Approved</w:t>
      </w:r>
    </w:p>
    <w:p w:rsidR="003C0F29" w:rsidRPr="00565E6A" w:rsidRDefault="00F73E95" w:rsidP="003C0F29">
      <w:pPr>
        <w:spacing w:after="160" w:line="256" w:lineRule="auto"/>
        <w:contextualSpacing/>
        <w:rPr>
          <w:rFonts w:cs="Arial"/>
          <w:sz w:val="20"/>
          <w:szCs w:val="20"/>
        </w:rPr>
      </w:pPr>
      <w:r>
        <w:rPr>
          <w:rFonts w:cs="Arial"/>
          <w:sz w:val="20"/>
          <w:szCs w:val="20"/>
        </w:rPr>
        <w:tab/>
      </w:r>
      <w:r w:rsidR="003C0F29" w:rsidRPr="00565E6A">
        <w:rPr>
          <w:rFonts w:cs="Arial"/>
          <w:sz w:val="20"/>
          <w:szCs w:val="20"/>
        </w:rPr>
        <w:t xml:space="preserve">C </w:t>
      </w:r>
      <w:proofErr w:type="spellStart"/>
      <w:r w:rsidR="003C0F29" w:rsidRPr="00565E6A">
        <w:rPr>
          <w:rFonts w:cs="Arial"/>
          <w:sz w:val="20"/>
          <w:szCs w:val="20"/>
        </w:rPr>
        <w:t>Devey</w:t>
      </w:r>
      <w:proofErr w:type="spellEnd"/>
      <w:r w:rsidR="003C0F29" w:rsidRPr="00565E6A">
        <w:rPr>
          <w:rFonts w:cs="Arial"/>
          <w:sz w:val="20"/>
          <w:szCs w:val="20"/>
        </w:rPr>
        <w:t xml:space="preserve"> Salary &amp; Expenses £4</w:t>
      </w:r>
      <w:r w:rsidR="00833C9A" w:rsidRPr="00565E6A">
        <w:rPr>
          <w:rFonts w:cs="Arial"/>
          <w:sz w:val="20"/>
          <w:szCs w:val="20"/>
        </w:rPr>
        <w:t>24.30</w:t>
      </w:r>
    </w:p>
    <w:p w:rsidR="003C0F29" w:rsidRPr="00565E6A" w:rsidRDefault="00F73E95" w:rsidP="003C0F29">
      <w:pPr>
        <w:spacing w:after="160" w:line="256" w:lineRule="auto"/>
        <w:contextualSpacing/>
        <w:rPr>
          <w:rFonts w:cs="Arial"/>
          <w:sz w:val="20"/>
          <w:szCs w:val="20"/>
        </w:rPr>
      </w:pPr>
      <w:r>
        <w:rPr>
          <w:rFonts w:cs="Arial"/>
          <w:sz w:val="20"/>
          <w:szCs w:val="20"/>
        </w:rPr>
        <w:tab/>
      </w:r>
      <w:proofErr w:type="spellStart"/>
      <w:r w:rsidR="00833C9A" w:rsidRPr="00565E6A">
        <w:rPr>
          <w:rFonts w:cs="Arial"/>
          <w:sz w:val="20"/>
          <w:szCs w:val="20"/>
        </w:rPr>
        <w:t>Devey</w:t>
      </w:r>
      <w:proofErr w:type="spellEnd"/>
      <w:r w:rsidR="00833C9A" w:rsidRPr="00565E6A">
        <w:rPr>
          <w:rFonts w:cs="Arial"/>
          <w:sz w:val="20"/>
          <w:szCs w:val="20"/>
        </w:rPr>
        <w:t xml:space="preserve"> Tree Care</w:t>
      </w:r>
      <w:r w:rsidR="003C0F29" w:rsidRPr="00565E6A">
        <w:rPr>
          <w:rFonts w:cs="Arial"/>
          <w:sz w:val="20"/>
          <w:szCs w:val="20"/>
        </w:rPr>
        <w:t xml:space="preserve"> £</w:t>
      </w:r>
      <w:r w:rsidR="00833C9A" w:rsidRPr="00565E6A">
        <w:rPr>
          <w:rFonts w:cs="Arial"/>
          <w:sz w:val="20"/>
          <w:szCs w:val="20"/>
        </w:rPr>
        <w:t>792</w:t>
      </w:r>
      <w:r w:rsidR="003C0F29" w:rsidRPr="00565E6A">
        <w:rPr>
          <w:rFonts w:cs="Arial"/>
          <w:sz w:val="20"/>
          <w:szCs w:val="20"/>
        </w:rPr>
        <w:t>.</w:t>
      </w:r>
      <w:r w:rsidR="00C300B7" w:rsidRPr="00565E6A">
        <w:rPr>
          <w:rFonts w:cs="Arial"/>
          <w:sz w:val="20"/>
          <w:szCs w:val="20"/>
        </w:rPr>
        <w:t>0</w:t>
      </w:r>
      <w:r w:rsidR="003C0F29" w:rsidRPr="00565E6A">
        <w:rPr>
          <w:rFonts w:cs="Arial"/>
          <w:sz w:val="20"/>
          <w:szCs w:val="20"/>
        </w:rPr>
        <w:t>0</w:t>
      </w:r>
    </w:p>
    <w:p w:rsidR="00C300B7" w:rsidRPr="00565E6A" w:rsidRDefault="00C300B7" w:rsidP="003C0F29">
      <w:pPr>
        <w:spacing w:after="160" w:line="256" w:lineRule="auto"/>
        <w:contextualSpacing/>
        <w:rPr>
          <w:rFonts w:cs="Arial"/>
          <w:sz w:val="20"/>
          <w:szCs w:val="20"/>
        </w:rPr>
      </w:pPr>
    </w:p>
    <w:p w:rsidR="00535157" w:rsidRPr="00565E6A" w:rsidRDefault="00833C9A" w:rsidP="003C0F29">
      <w:pPr>
        <w:spacing w:after="160" w:line="256" w:lineRule="auto"/>
        <w:contextualSpacing/>
        <w:rPr>
          <w:rFonts w:cs="Arial"/>
          <w:sz w:val="20"/>
          <w:szCs w:val="20"/>
        </w:rPr>
      </w:pPr>
      <w:r w:rsidRPr="00565E6A">
        <w:rPr>
          <w:rFonts w:cs="Arial"/>
          <w:b/>
          <w:sz w:val="20"/>
          <w:szCs w:val="20"/>
        </w:rPr>
        <w:t>20</w:t>
      </w:r>
      <w:r w:rsidR="00B862BE" w:rsidRPr="00565E6A">
        <w:rPr>
          <w:rFonts w:cs="Arial"/>
          <w:b/>
          <w:sz w:val="20"/>
          <w:szCs w:val="20"/>
        </w:rPr>
        <w:t>1</w:t>
      </w:r>
      <w:r w:rsidR="00C300B7" w:rsidRPr="00565E6A">
        <w:rPr>
          <w:rFonts w:cs="Arial"/>
          <w:b/>
          <w:sz w:val="20"/>
          <w:szCs w:val="20"/>
        </w:rPr>
        <w:t xml:space="preserve">. To Consider </w:t>
      </w:r>
      <w:r w:rsidRPr="00565E6A">
        <w:rPr>
          <w:rFonts w:cs="Arial"/>
          <w:sz w:val="20"/>
          <w:szCs w:val="20"/>
        </w:rPr>
        <w:t xml:space="preserve">grass cutting tender responses and </w:t>
      </w:r>
      <w:r w:rsidR="00535157" w:rsidRPr="00565E6A">
        <w:rPr>
          <w:rFonts w:cs="Arial"/>
          <w:b/>
          <w:sz w:val="20"/>
          <w:szCs w:val="20"/>
        </w:rPr>
        <w:t xml:space="preserve">select </w:t>
      </w:r>
      <w:r w:rsidR="00535157" w:rsidRPr="00565E6A">
        <w:rPr>
          <w:rFonts w:cs="Arial"/>
          <w:sz w:val="20"/>
          <w:szCs w:val="20"/>
        </w:rPr>
        <w:t xml:space="preserve">a contractor for the </w:t>
      </w:r>
      <w:proofErr w:type="gramStart"/>
      <w:r w:rsidR="00535157" w:rsidRPr="00565E6A">
        <w:rPr>
          <w:rFonts w:cs="Arial"/>
          <w:sz w:val="20"/>
          <w:szCs w:val="20"/>
        </w:rPr>
        <w:t>3 year</w:t>
      </w:r>
      <w:proofErr w:type="gramEnd"/>
      <w:r w:rsidR="00535157" w:rsidRPr="00565E6A">
        <w:rPr>
          <w:rFonts w:cs="Arial"/>
          <w:sz w:val="20"/>
          <w:szCs w:val="20"/>
        </w:rPr>
        <w:t xml:space="preserve"> period, 2019-2022. Costed proposal had been received from Swan Gardens, </w:t>
      </w:r>
      <w:proofErr w:type="spellStart"/>
      <w:r w:rsidR="00535157" w:rsidRPr="00565E6A">
        <w:rPr>
          <w:rFonts w:cs="Arial"/>
          <w:sz w:val="20"/>
          <w:szCs w:val="20"/>
        </w:rPr>
        <w:t>Devey</w:t>
      </w:r>
      <w:proofErr w:type="spellEnd"/>
      <w:r w:rsidR="00535157" w:rsidRPr="00565E6A">
        <w:rPr>
          <w:rFonts w:cs="Arial"/>
          <w:sz w:val="20"/>
          <w:szCs w:val="20"/>
        </w:rPr>
        <w:t xml:space="preserve"> Tree Care Ltd and Countrywide Ground Maintenance. On a majority vote of 3 to 2, the PC agreed to appoint </w:t>
      </w:r>
      <w:proofErr w:type="spellStart"/>
      <w:r w:rsidR="00535157" w:rsidRPr="00565E6A">
        <w:rPr>
          <w:rFonts w:cs="Arial"/>
          <w:sz w:val="20"/>
          <w:szCs w:val="20"/>
        </w:rPr>
        <w:t>Devey</w:t>
      </w:r>
      <w:proofErr w:type="spellEnd"/>
      <w:r w:rsidR="00535157" w:rsidRPr="00565E6A">
        <w:rPr>
          <w:rFonts w:cs="Arial"/>
          <w:sz w:val="20"/>
          <w:szCs w:val="20"/>
        </w:rPr>
        <w:t xml:space="preserve"> Tree Care Ltd.</w:t>
      </w:r>
    </w:p>
    <w:p w:rsidR="00535157" w:rsidRPr="00565E6A" w:rsidRDefault="00535157" w:rsidP="003C0F29">
      <w:pPr>
        <w:spacing w:after="160" w:line="256" w:lineRule="auto"/>
        <w:contextualSpacing/>
        <w:rPr>
          <w:rFonts w:cs="Arial"/>
          <w:sz w:val="20"/>
          <w:szCs w:val="20"/>
        </w:rPr>
      </w:pPr>
    </w:p>
    <w:p w:rsidR="00535157" w:rsidRPr="00565E6A" w:rsidRDefault="00535157" w:rsidP="003C0F29">
      <w:pPr>
        <w:spacing w:after="160" w:line="256" w:lineRule="auto"/>
        <w:contextualSpacing/>
        <w:rPr>
          <w:rFonts w:cs="Arial"/>
          <w:sz w:val="20"/>
          <w:szCs w:val="20"/>
        </w:rPr>
      </w:pPr>
      <w:r w:rsidRPr="00565E6A">
        <w:rPr>
          <w:rFonts w:cs="Arial"/>
          <w:sz w:val="20"/>
          <w:szCs w:val="20"/>
        </w:rPr>
        <w:t xml:space="preserve">CD to confirm contract arrangements with </w:t>
      </w:r>
      <w:proofErr w:type="spellStart"/>
      <w:r w:rsidRPr="00565E6A">
        <w:rPr>
          <w:rFonts w:cs="Arial"/>
          <w:sz w:val="20"/>
          <w:szCs w:val="20"/>
        </w:rPr>
        <w:t>Devey</w:t>
      </w:r>
      <w:proofErr w:type="spellEnd"/>
      <w:r w:rsidRPr="00565E6A">
        <w:rPr>
          <w:rFonts w:cs="Arial"/>
          <w:sz w:val="20"/>
          <w:szCs w:val="20"/>
        </w:rPr>
        <w:t xml:space="preserve"> Tree Care Ltd and to advise unsuccessful bidders of the outcome.</w:t>
      </w:r>
    </w:p>
    <w:p w:rsidR="001A727F" w:rsidRPr="00565E6A" w:rsidRDefault="001A727F" w:rsidP="003C0F29">
      <w:pPr>
        <w:spacing w:after="160" w:line="256" w:lineRule="auto"/>
        <w:contextualSpacing/>
        <w:rPr>
          <w:rFonts w:cs="Arial"/>
          <w:b/>
          <w:sz w:val="20"/>
          <w:szCs w:val="20"/>
          <w:u w:val="single"/>
        </w:rPr>
      </w:pPr>
    </w:p>
    <w:p w:rsidR="00541E10" w:rsidRPr="00565E6A" w:rsidRDefault="00541E10" w:rsidP="003C0F29">
      <w:pPr>
        <w:spacing w:after="160" w:line="256" w:lineRule="auto"/>
        <w:contextualSpacing/>
        <w:rPr>
          <w:rFonts w:cs="Arial"/>
          <w:b/>
          <w:sz w:val="20"/>
          <w:szCs w:val="20"/>
          <w:u w:val="single"/>
        </w:rPr>
      </w:pPr>
      <w:r w:rsidRPr="00565E6A">
        <w:rPr>
          <w:rFonts w:cs="Arial"/>
          <w:b/>
          <w:sz w:val="20"/>
          <w:szCs w:val="20"/>
          <w:u w:val="single"/>
        </w:rPr>
        <w:t>Community Infrastructure Levy</w:t>
      </w:r>
      <w:r w:rsidR="000A72AF" w:rsidRPr="00565E6A">
        <w:rPr>
          <w:rFonts w:cs="Arial"/>
          <w:b/>
          <w:sz w:val="20"/>
          <w:szCs w:val="20"/>
          <w:u w:val="single"/>
        </w:rPr>
        <w:t xml:space="preserve"> (CIL)</w:t>
      </w:r>
    </w:p>
    <w:p w:rsidR="001A727F" w:rsidRPr="00565E6A" w:rsidRDefault="001A727F" w:rsidP="003C0F29">
      <w:pPr>
        <w:spacing w:after="160" w:line="256" w:lineRule="auto"/>
        <w:contextualSpacing/>
        <w:rPr>
          <w:rFonts w:cs="Arial"/>
          <w:sz w:val="20"/>
          <w:szCs w:val="20"/>
        </w:rPr>
      </w:pPr>
    </w:p>
    <w:p w:rsidR="00541E10" w:rsidRPr="00565E6A" w:rsidRDefault="001A727F" w:rsidP="003C0F29">
      <w:pPr>
        <w:spacing w:after="160" w:line="256" w:lineRule="auto"/>
        <w:contextualSpacing/>
        <w:rPr>
          <w:rFonts w:cs="Arial"/>
          <w:sz w:val="20"/>
          <w:szCs w:val="20"/>
        </w:rPr>
      </w:pPr>
      <w:r w:rsidRPr="00565E6A">
        <w:rPr>
          <w:rFonts w:cs="Arial"/>
          <w:b/>
          <w:sz w:val="20"/>
          <w:szCs w:val="20"/>
        </w:rPr>
        <w:t>20</w:t>
      </w:r>
      <w:r w:rsidR="00652A2C" w:rsidRPr="00565E6A">
        <w:rPr>
          <w:rFonts w:cs="Arial"/>
          <w:b/>
          <w:sz w:val="20"/>
          <w:szCs w:val="20"/>
        </w:rPr>
        <w:t>2</w:t>
      </w:r>
      <w:r w:rsidRPr="00565E6A">
        <w:rPr>
          <w:rFonts w:cs="Arial"/>
          <w:b/>
          <w:sz w:val="20"/>
          <w:szCs w:val="20"/>
        </w:rPr>
        <w:t xml:space="preserve">. </w:t>
      </w:r>
      <w:r w:rsidR="000A72AF" w:rsidRPr="00565E6A">
        <w:rPr>
          <w:rFonts w:cs="Arial"/>
          <w:b/>
          <w:sz w:val="20"/>
          <w:szCs w:val="20"/>
        </w:rPr>
        <w:t xml:space="preserve">To Discuss </w:t>
      </w:r>
      <w:r w:rsidR="000A72AF" w:rsidRPr="00565E6A">
        <w:rPr>
          <w:rFonts w:cs="Arial"/>
          <w:sz w:val="20"/>
          <w:szCs w:val="20"/>
        </w:rPr>
        <w:t xml:space="preserve">a CIL candidate project list. </w:t>
      </w:r>
      <w:r w:rsidRPr="00565E6A">
        <w:rPr>
          <w:rFonts w:cs="Arial"/>
          <w:sz w:val="20"/>
          <w:szCs w:val="20"/>
        </w:rPr>
        <w:t>Until receipt of significant CIL funds from the Mount Hill Farm housing development, only modest village projects could be considered for such funding. Initial suggestions included: a new bus shelter, vehicle speed monitoring signs, additional adult exercise equipment and additional village green maintenance equipment. The PC agreed to encourage residents’ proposal of candidate projects through a Tetsworth Newsletter article and an announcement at the Tetsworth Parish Annual Meeting.</w:t>
      </w:r>
    </w:p>
    <w:p w:rsidR="00541E10" w:rsidRPr="00565E6A" w:rsidRDefault="00541E10" w:rsidP="003C0F29">
      <w:pPr>
        <w:spacing w:after="160" w:line="256" w:lineRule="auto"/>
        <w:contextualSpacing/>
        <w:rPr>
          <w:rFonts w:cs="Arial"/>
          <w:b/>
          <w:sz w:val="20"/>
          <w:szCs w:val="20"/>
          <w:u w:val="single"/>
        </w:rPr>
      </w:pPr>
    </w:p>
    <w:p w:rsidR="003C0F29" w:rsidRPr="00565E6A" w:rsidRDefault="003C0F29" w:rsidP="003C0F29">
      <w:pPr>
        <w:spacing w:after="160" w:line="256" w:lineRule="auto"/>
        <w:contextualSpacing/>
        <w:rPr>
          <w:rFonts w:cs="Arial"/>
          <w:b/>
          <w:sz w:val="20"/>
          <w:szCs w:val="20"/>
          <w:u w:val="single"/>
        </w:rPr>
      </w:pPr>
      <w:r w:rsidRPr="00565E6A">
        <w:rPr>
          <w:rFonts w:cs="Arial"/>
          <w:b/>
          <w:sz w:val="20"/>
          <w:szCs w:val="20"/>
          <w:u w:val="single"/>
        </w:rPr>
        <w:t>Play Area/Skatepark</w:t>
      </w:r>
    </w:p>
    <w:p w:rsidR="003C0F29" w:rsidRPr="00565E6A" w:rsidRDefault="000A72AF" w:rsidP="003C0F29">
      <w:pPr>
        <w:pStyle w:val="ListParagraph"/>
        <w:ind w:left="0"/>
        <w:rPr>
          <w:rFonts w:ascii="Arial" w:hAnsi="Arial" w:cs="Arial"/>
          <w:color w:val="auto"/>
          <w:sz w:val="20"/>
          <w:szCs w:val="20"/>
        </w:rPr>
      </w:pPr>
      <w:r w:rsidRPr="00565E6A">
        <w:rPr>
          <w:rFonts w:ascii="Arial" w:hAnsi="Arial" w:cs="Arial"/>
          <w:b/>
          <w:color w:val="auto"/>
          <w:sz w:val="20"/>
          <w:szCs w:val="20"/>
        </w:rPr>
        <w:t>20</w:t>
      </w:r>
      <w:r w:rsidR="00652A2C" w:rsidRPr="00565E6A">
        <w:rPr>
          <w:rFonts w:ascii="Arial" w:hAnsi="Arial" w:cs="Arial"/>
          <w:b/>
          <w:color w:val="auto"/>
          <w:sz w:val="20"/>
          <w:szCs w:val="20"/>
        </w:rPr>
        <w:t>3</w:t>
      </w:r>
      <w:r w:rsidR="003C0F29" w:rsidRPr="00565E6A">
        <w:rPr>
          <w:rFonts w:ascii="Arial" w:hAnsi="Arial" w:cs="Arial"/>
          <w:b/>
          <w:color w:val="auto"/>
          <w:sz w:val="20"/>
          <w:szCs w:val="20"/>
        </w:rPr>
        <w:t>. To Discuss</w:t>
      </w:r>
      <w:r w:rsidR="003C0F29" w:rsidRPr="00565E6A">
        <w:rPr>
          <w:rFonts w:ascii="Arial" w:hAnsi="Arial" w:cs="Arial"/>
          <w:color w:val="auto"/>
          <w:sz w:val="20"/>
          <w:szCs w:val="20"/>
        </w:rPr>
        <w:t xml:space="preserve"> </w:t>
      </w:r>
      <w:r w:rsidRPr="00565E6A">
        <w:rPr>
          <w:rFonts w:ascii="Arial" w:hAnsi="Arial" w:cs="Arial"/>
          <w:color w:val="auto"/>
          <w:sz w:val="20"/>
          <w:szCs w:val="20"/>
        </w:rPr>
        <w:t xml:space="preserve">PATCH equipment </w:t>
      </w:r>
      <w:r w:rsidR="00541E10" w:rsidRPr="00565E6A">
        <w:rPr>
          <w:rFonts w:ascii="Arial" w:hAnsi="Arial" w:cs="Arial"/>
          <w:color w:val="auto"/>
          <w:sz w:val="20"/>
          <w:szCs w:val="20"/>
        </w:rPr>
        <w:t xml:space="preserve">post-installation </w:t>
      </w:r>
      <w:r w:rsidRPr="00565E6A">
        <w:rPr>
          <w:rFonts w:ascii="Arial" w:hAnsi="Arial" w:cs="Arial"/>
          <w:color w:val="auto"/>
          <w:sz w:val="20"/>
          <w:szCs w:val="20"/>
        </w:rPr>
        <w:t>shortcomings</w:t>
      </w:r>
      <w:r w:rsidR="00541E10" w:rsidRPr="00565E6A">
        <w:rPr>
          <w:rFonts w:ascii="Arial" w:hAnsi="Arial" w:cs="Arial"/>
          <w:color w:val="auto"/>
          <w:sz w:val="20"/>
          <w:szCs w:val="20"/>
        </w:rPr>
        <w:t xml:space="preserve">. </w:t>
      </w:r>
      <w:r w:rsidRPr="00565E6A">
        <w:rPr>
          <w:rFonts w:ascii="Arial" w:hAnsi="Arial" w:cs="Arial"/>
          <w:color w:val="auto"/>
          <w:sz w:val="20"/>
          <w:szCs w:val="20"/>
        </w:rPr>
        <w:t xml:space="preserve">The PC thanked Anthony Bottone for his continuing efforts to rectify minor faults. He reported that disclaimer and emergency contact notices had been installed and that a further pallet of bark chippings was needed. The PC authorised him to place an order for the bark </w:t>
      </w:r>
      <w:r w:rsidR="00B862BE" w:rsidRPr="00565E6A">
        <w:rPr>
          <w:rFonts w:ascii="Arial" w:hAnsi="Arial" w:cs="Arial"/>
          <w:color w:val="auto"/>
          <w:sz w:val="20"/>
          <w:szCs w:val="20"/>
        </w:rPr>
        <w:t>on its behalf at a cost of £295.</w:t>
      </w:r>
    </w:p>
    <w:p w:rsidR="00B862BE" w:rsidRPr="00565E6A" w:rsidRDefault="00B862BE" w:rsidP="003C0F29">
      <w:pPr>
        <w:pStyle w:val="ListParagraph"/>
        <w:ind w:left="0"/>
        <w:rPr>
          <w:rFonts w:ascii="Arial" w:hAnsi="Arial" w:cs="Arial"/>
          <w:color w:val="auto"/>
          <w:sz w:val="20"/>
          <w:szCs w:val="20"/>
        </w:rPr>
      </w:pPr>
    </w:p>
    <w:p w:rsidR="00B862BE" w:rsidRPr="00565E6A" w:rsidRDefault="00B862BE" w:rsidP="003C0F29">
      <w:pPr>
        <w:pStyle w:val="ListParagraph"/>
        <w:ind w:left="0"/>
        <w:rPr>
          <w:rFonts w:ascii="Arial" w:hAnsi="Arial" w:cs="Arial"/>
          <w:color w:val="auto"/>
          <w:sz w:val="20"/>
          <w:szCs w:val="20"/>
        </w:rPr>
      </w:pPr>
      <w:r w:rsidRPr="00565E6A">
        <w:rPr>
          <w:rFonts w:ascii="Arial" w:hAnsi="Arial" w:cs="Arial"/>
          <w:color w:val="auto"/>
          <w:sz w:val="20"/>
          <w:szCs w:val="20"/>
        </w:rPr>
        <w:t xml:space="preserve">The final £4125 instalment of the SODC grant </w:t>
      </w:r>
      <w:r w:rsidR="00652A2C" w:rsidRPr="00565E6A">
        <w:rPr>
          <w:rFonts w:ascii="Arial" w:hAnsi="Arial" w:cs="Arial"/>
          <w:color w:val="auto"/>
          <w:sz w:val="20"/>
          <w:szCs w:val="20"/>
        </w:rPr>
        <w:t xml:space="preserve">for PATCH refurbishment </w:t>
      </w:r>
      <w:r w:rsidRPr="00565E6A">
        <w:rPr>
          <w:rFonts w:ascii="Arial" w:hAnsi="Arial" w:cs="Arial"/>
          <w:color w:val="auto"/>
          <w:sz w:val="20"/>
          <w:szCs w:val="20"/>
        </w:rPr>
        <w:t>was expected to be paid to the PC by 18 January 2019.</w:t>
      </w:r>
    </w:p>
    <w:p w:rsidR="00B862BE" w:rsidRPr="00565E6A" w:rsidRDefault="00B862BE" w:rsidP="003C0F29">
      <w:pPr>
        <w:pStyle w:val="ListParagraph"/>
        <w:ind w:left="0"/>
        <w:rPr>
          <w:rFonts w:ascii="Arial" w:hAnsi="Arial" w:cs="Arial"/>
          <w:b/>
          <w:color w:val="auto"/>
          <w:sz w:val="20"/>
          <w:szCs w:val="20"/>
          <w:u w:val="single"/>
        </w:rPr>
      </w:pPr>
    </w:p>
    <w:p w:rsidR="006C05AD" w:rsidRPr="00565E6A" w:rsidRDefault="006C05AD" w:rsidP="003C0F29">
      <w:pPr>
        <w:pStyle w:val="ListParagraph"/>
        <w:ind w:left="0"/>
        <w:rPr>
          <w:rFonts w:ascii="Arial" w:hAnsi="Arial" w:cs="Arial"/>
          <w:b/>
          <w:color w:val="auto"/>
          <w:sz w:val="20"/>
          <w:szCs w:val="20"/>
          <w:u w:val="single"/>
        </w:rPr>
      </w:pPr>
      <w:r w:rsidRPr="00565E6A">
        <w:rPr>
          <w:rFonts w:ascii="Arial" w:hAnsi="Arial" w:cs="Arial"/>
          <w:b/>
          <w:color w:val="auto"/>
          <w:sz w:val="20"/>
          <w:szCs w:val="20"/>
          <w:u w:val="single"/>
        </w:rPr>
        <w:t>Planning</w:t>
      </w:r>
    </w:p>
    <w:p w:rsidR="006C05AD" w:rsidRPr="00565E6A" w:rsidRDefault="006C05AD" w:rsidP="003C0F29">
      <w:pPr>
        <w:pStyle w:val="ListParagraph"/>
        <w:ind w:left="0"/>
        <w:rPr>
          <w:rFonts w:ascii="Arial" w:hAnsi="Arial" w:cs="Arial"/>
          <w:b/>
          <w:color w:val="auto"/>
          <w:sz w:val="20"/>
          <w:szCs w:val="20"/>
          <w:u w:val="single"/>
        </w:rPr>
      </w:pPr>
    </w:p>
    <w:p w:rsidR="006C05AD" w:rsidRPr="00565E6A" w:rsidRDefault="00B862BE" w:rsidP="006C05AD">
      <w:pPr>
        <w:spacing w:after="160" w:line="256" w:lineRule="auto"/>
        <w:contextualSpacing/>
        <w:rPr>
          <w:rFonts w:cs="Arial"/>
          <w:b/>
          <w:sz w:val="20"/>
          <w:szCs w:val="20"/>
          <w:u w:val="single"/>
        </w:rPr>
      </w:pPr>
      <w:r w:rsidRPr="00565E6A">
        <w:rPr>
          <w:rFonts w:cs="Arial"/>
          <w:b/>
          <w:color w:val="auto"/>
          <w:sz w:val="20"/>
          <w:szCs w:val="20"/>
        </w:rPr>
        <w:t>20</w:t>
      </w:r>
      <w:r w:rsidR="00652A2C" w:rsidRPr="00565E6A">
        <w:rPr>
          <w:rFonts w:cs="Arial"/>
          <w:b/>
          <w:color w:val="auto"/>
          <w:sz w:val="20"/>
          <w:szCs w:val="20"/>
        </w:rPr>
        <w:t>4</w:t>
      </w:r>
      <w:r w:rsidR="006C05AD" w:rsidRPr="00565E6A">
        <w:rPr>
          <w:rFonts w:cs="Arial"/>
          <w:b/>
          <w:color w:val="auto"/>
          <w:sz w:val="20"/>
          <w:szCs w:val="20"/>
        </w:rPr>
        <w:t xml:space="preserve">. </w:t>
      </w:r>
      <w:r w:rsidR="006C05AD" w:rsidRPr="00565E6A">
        <w:rPr>
          <w:rFonts w:cs="Arial"/>
          <w:b/>
          <w:sz w:val="20"/>
          <w:szCs w:val="20"/>
        </w:rPr>
        <w:t xml:space="preserve">To Discuss </w:t>
      </w:r>
      <w:r w:rsidR="006C05AD" w:rsidRPr="00565E6A">
        <w:rPr>
          <w:rFonts w:cs="Arial"/>
          <w:sz w:val="20"/>
          <w:szCs w:val="20"/>
        </w:rPr>
        <w:t xml:space="preserve">the following </w:t>
      </w:r>
      <w:r w:rsidR="00952D2F">
        <w:rPr>
          <w:rFonts w:cs="Arial"/>
          <w:sz w:val="20"/>
          <w:szCs w:val="20"/>
        </w:rPr>
        <w:t>P</w:t>
      </w:r>
      <w:r w:rsidR="006C05AD" w:rsidRPr="00565E6A">
        <w:rPr>
          <w:rFonts w:cs="Arial"/>
          <w:sz w:val="20"/>
          <w:szCs w:val="20"/>
        </w:rPr>
        <w:t xml:space="preserve">lanning </w:t>
      </w:r>
      <w:r w:rsidR="00952D2F">
        <w:rPr>
          <w:rFonts w:cs="Arial"/>
          <w:sz w:val="20"/>
          <w:szCs w:val="20"/>
        </w:rPr>
        <w:t>A</w:t>
      </w:r>
      <w:r w:rsidR="006C05AD" w:rsidRPr="00565E6A">
        <w:rPr>
          <w:rFonts w:cs="Arial"/>
          <w:sz w:val="20"/>
          <w:szCs w:val="20"/>
        </w:rPr>
        <w:t>ppeal and approve any actions as required:</w:t>
      </w:r>
      <w:r w:rsidR="006C05AD" w:rsidRPr="00565E6A">
        <w:rPr>
          <w:rFonts w:cs="Arial"/>
          <w:b/>
          <w:sz w:val="20"/>
          <w:szCs w:val="20"/>
          <w:u w:val="single"/>
        </w:rPr>
        <w:t xml:space="preserve"> </w:t>
      </w:r>
    </w:p>
    <w:p w:rsidR="001D67F0" w:rsidRPr="00565E6A" w:rsidRDefault="001D67F0" w:rsidP="006C05AD">
      <w:pPr>
        <w:rPr>
          <w:rFonts w:cs="Arial"/>
          <w:b/>
          <w:sz w:val="20"/>
          <w:szCs w:val="20"/>
          <w:u w:val="single"/>
        </w:rPr>
      </w:pPr>
    </w:p>
    <w:p w:rsidR="00952D2F" w:rsidRDefault="006C05AD" w:rsidP="006C05AD">
      <w:pPr>
        <w:rPr>
          <w:rFonts w:cs="Arial"/>
          <w:b/>
          <w:sz w:val="20"/>
          <w:szCs w:val="20"/>
          <w:u w:val="single"/>
        </w:rPr>
      </w:pPr>
      <w:r w:rsidRPr="00565E6A">
        <w:rPr>
          <w:rFonts w:cs="Arial"/>
          <w:b/>
          <w:sz w:val="20"/>
          <w:szCs w:val="20"/>
          <w:u w:val="single"/>
        </w:rPr>
        <w:t xml:space="preserve">Appeal for </w:t>
      </w:r>
      <w:r w:rsidR="00952D2F">
        <w:rPr>
          <w:rFonts w:cs="Arial"/>
          <w:b/>
          <w:sz w:val="20"/>
          <w:szCs w:val="20"/>
          <w:u w:val="single"/>
        </w:rPr>
        <w:t xml:space="preserve">Applications </w:t>
      </w:r>
      <w:r w:rsidRPr="00565E6A">
        <w:rPr>
          <w:rFonts w:cs="Arial"/>
          <w:b/>
          <w:sz w:val="20"/>
          <w:szCs w:val="20"/>
          <w:u w:val="single"/>
        </w:rPr>
        <w:t xml:space="preserve">P15/S3936/FUL &amp; P18/S0973/FUL </w:t>
      </w:r>
    </w:p>
    <w:p w:rsidR="00952D2F" w:rsidRDefault="006C05AD" w:rsidP="006C05AD">
      <w:pPr>
        <w:rPr>
          <w:rFonts w:cs="Arial"/>
          <w:b/>
          <w:sz w:val="20"/>
          <w:szCs w:val="20"/>
          <w:u w:val="single"/>
        </w:rPr>
      </w:pPr>
      <w:r w:rsidRPr="00565E6A">
        <w:rPr>
          <w:rFonts w:cs="Arial"/>
          <w:b/>
          <w:sz w:val="20"/>
          <w:szCs w:val="20"/>
          <w:u w:val="single"/>
        </w:rPr>
        <w:t xml:space="preserve">Change of use from agriculture to gypsy and traveller site providing 12 individual plots. </w:t>
      </w:r>
    </w:p>
    <w:p w:rsidR="006C05AD" w:rsidRPr="00565E6A" w:rsidRDefault="006C05AD" w:rsidP="006C05AD">
      <w:pPr>
        <w:rPr>
          <w:rFonts w:cs="Arial"/>
          <w:b/>
          <w:sz w:val="20"/>
          <w:szCs w:val="20"/>
          <w:u w:val="single"/>
        </w:rPr>
      </w:pPr>
      <w:r w:rsidRPr="00565E6A">
        <w:rPr>
          <w:rFonts w:cs="Arial"/>
          <w:b/>
          <w:sz w:val="20"/>
          <w:szCs w:val="20"/>
          <w:u w:val="single"/>
        </w:rPr>
        <w:t xml:space="preserve">Land adjacent to London Road Tetsworth Oxon  </w:t>
      </w:r>
    </w:p>
    <w:p w:rsidR="00B862BE" w:rsidRPr="00565E6A" w:rsidRDefault="00B862BE" w:rsidP="003C0F29">
      <w:pPr>
        <w:pStyle w:val="ListParagraph"/>
        <w:ind w:left="0"/>
        <w:rPr>
          <w:rFonts w:ascii="Arial" w:hAnsi="Arial" w:cs="Arial"/>
          <w:color w:val="auto"/>
          <w:sz w:val="20"/>
          <w:szCs w:val="20"/>
        </w:rPr>
      </w:pPr>
    </w:p>
    <w:p w:rsidR="00276B87" w:rsidRPr="00565E6A" w:rsidRDefault="00B862BE" w:rsidP="003C0F29">
      <w:pPr>
        <w:pStyle w:val="ListParagraph"/>
        <w:ind w:left="0"/>
        <w:rPr>
          <w:rFonts w:ascii="Arial" w:hAnsi="Arial" w:cs="Arial"/>
          <w:color w:val="auto"/>
          <w:sz w:val="20"/>
          <w:szCs w:val="20"/>
        </w:rPr>
      </w:pPr>
      <w:r w:rsidRPr="00565E6A">
        <w:rPr>
          <w:rFonts w:ascii="Arial" w:hAnsi="Arial" w:cs="Arial"/>
          <w:color w:val="auto"/>
          <w:sz w:val="20"/>
          <w:szCs w:val="20"/>
        </w:rPr>
        <w:t xml:space="preserve">Fundraising to support Rule 6 representation at the </w:t>
      </w:r>
      <w:r w:rsidR="00E652B8" w:rsidRPr="00565E6A">
        <w:rPr>
          <w:rFonts w:ascii="Arial" w:hAnsi="Arial" w:cs="Arial"/>
          <w:color w:val="auto"/>
          <w:sz w:val="20"/>
          <w:szCs w:val="20"/>
        </w:rPr>
        <w:t>conjoint appeal hearing</w:t>
      </w:r>
      <w:r w:rsidRPr="00565E6A">
        <w:rPr>
          <w:rFonts w:ascii="Arial" w:hAnsi="Arial" w:cs="Arial"/>
          <w:color w:val="auto"/>
          <w:sz w:val="20"/>
          <w:szCs w:val="20"/>
        </w:rPr>
        <w:t xml:space="preserve"> in June</w:t>
      </w:r>
      <w:r w:rsidR="00E652B8" w:rsidRPr="00565E6A">
        <w:rPr>
          <w:rFonts w:ascii="Arial" w:hAnsi="Arial" w:cs="Arial"/>
          <w:color w:val="auto"/>
          <w:sz w:val="20"/>
          <w:szCs w:val="20"/>
        </w:rPr>
        <w:t xml:space="preserve"> is </w:t>
      </w:r>
      <w:r w:rsidRPr="00565E6A">
        <w:rPr>
          <w:rFonts w:ascii="Arial" w:hAnsi="Arial" w:cs="Arial"/>
          <w:color w:val="auto"/>
          <w:sz w:val="20"/>
          <w:szCs w:val="20"/>
        </w:rPr>
        <w:t xml:space="preserve">continuing. </w:t>
      </w:r>
    </w:p>
    <w:p w:rsidR="00B862BE" w:rsidRPr="00565E6A" w:rsidRDefault="00B862BE" w:rsidP="003F4001">
      <w:pPr>
        <w:spacing w:line="259" w:lineRule="auto"/>
        <w:rPr>
          <w:rFonts w:cs="Arial"/>
          <w:b/>
          <w:color w:val="auto"/>
          <w:sz w:val="20"/>
          <w:szCs w:val="20"/>
        </w:rPr>
      </w:pPr>
    </w:p>
    <w:p w:rsidR="003F4001" w:rsidRPr="00565E6A" w:rsidRDefault="00B862BE" w:rsidP="003F4001">
      <w:pPr>
        <w:spacing w:line="259" w:lineRule="auto"/>
        <w:rPr>
          <w:rFonts w:cs="Arial"/>
          <w:color w:val="auto"/>
          <w:sz w:val="20"/>
          <w:szCs w:val="20"/>
        </w:rPr>
      </w:pPr>
      <w:r w:rsidRPr="00565E6A">
        <w:rPr>
          <w:rFonts w:cs="Arial"/>
          <w:b/>
          <w:color w:val="auto"/>
          <w:sz w:val="20"/>
          <w:szCs w:val="20"/>
        </w:rPr>
        <w:t>20</w:t>
      </w:r>
      <w:r w:rsidR="00652A2C" w:rsidRPr="00565E6A">
        <w:rPr>
          <w:rFonts w:cs="Arial"/>
          <w:b/>
          <w:color w:val="auto"/>
          <w:sz w:val="20"/>
          <w:szCs w:val="20"/>
        </w:rPr>
        <w:t>5</w:t>
      </w:r>
      <w:r w:rsidR="003F4001" w:rsidRPr="00565E6A">
        <w:rPr>
          <w:rFonts w:cs="Arial"/>
          <w:b/>
          <w:color w:val="auto"/>
          <w:sz w:val="20"/>
          <w:szCs w:val="20"/>
        </w:rPr>
        <w:t xml:space="preserve">. To </w:t>
      </w:r>
      <w:r w:rsidR="00652A2C" w:rsidRPr="00565E6A">
        <w:rPr>
          <w:rFonts w:cs="Arial"/>
          <w:b/>
          <w:color w:val="auto"/>
          <w:sz w:val="20"/>
          <w:szCs w:val="20"/>
        </w:rPr>
        <w:t>Discuss</w:t>
      </w:r>
      <w:r w:rsidR="003F4001" w:rsidRPr="00565E6A">
        <w:rPr>
          <w:rFonts w:cs="Arial"/>
          <w:color w:val="auto"/>
          <w:sz w:val="20"/>
          <w:szCs w:val="20"/>
        </w:rPr>
        <w:t xml:space="preserve"> the following Planning Application</w:t>
      </w:r>
      <w:r w:rsidR="002F464F" w:rsidRPr="00565E6A">
        <w:rPr>
          <w:rFonts w:cs="Arial"/>
          <w:color w:val="auto"/>
          <w:sz w:val="20"/>
          <w:szCs w:val="20"/>
        </w:rPr>
        <w:t>s</w:t>
      </w:r>
      <w:r w:rsidR="00590D57" w:rsidRPr="00565E6A">
        <w:rPr>
          <w:rFonts w:cs="Arial"/>
          <w:color w:val="auto"/>
          <w:sz w:val="20"/>
          <w:szCs w:val="20"/>
        </w:rPr>
        <w:t>:</w:t>
      </w:r>
    </w:p>
    <w:p w:rsidR="003F554C" w:rsidRPr="00565E6A" w:rsidRDefault="003F554C" w:rsidP="003F4001">
      <w:pPr>
        <w:spacing w:line="259" w:lineRule="auto"/>
        <w:rPr>
          <w:rFonts w:cs="Arial"/>
          <w:color w:val="auto"/>
          <w:sz w:val="20"/>
          <w:szCs w:val="20"/>
        </w:rPr>
      </w:pPr>
    </w:p>
    <w:p w:rsidR="00652A2C" w:rsidRPr="00565E6A" w:rsidRDefault="00652A2C" w:rsidP="00652A2C">
      <w:pPr>
        <w:textAlignment w:val="top"/>
        <w:rPr>
          <w:rFonts w:cs="Arial"/>
          <w:b/>
          <w:bCs/>
          <w:color w:val="auto"/>
          <w:sz w:val="20"/>
          <w:szCs w:val="20"/>
          <w:u w:val="single"/>
        </w:rPr>
      </w:pPr>
      <w:r w:rsidRPr="00565E6A">
        <w:rPr>
          <w:rFonts w:cs="Arial"/>
          <w:b/>
          <w:bCs/>
          <w:color w:val="auto"/>
          <w:sz w:val="20"/>
          <w:szCs w:val="20"/>
        </w:rPr>
        <w:t xml:space="preserve">1. </w:t>
      </w:r>
      <w:r w:rsidRPr="00565E6A">
        <w:rPr>
          <w:rFonts w:cs="Arial"/>
          <w:b/>
          <w:bCs/>
          <w:color w:val="auto"/>
          <w:sz w:val="20"/>
          <w:szCs w:val="20"/>
          <w:u w:val="single"/>
        </w:rPr>
        <w:t>P18/S3558/AG</w:t>
      </w:r>
    </w:p>
    <w:p w:rsidR="00652A2C" w:rsidRPr="00565E6A" w:rsidRDefault="00652A2C" w:rsidP="00652A2C">
      <w:pPr>
        <w:textAlignment w:val="top"/>
        <w:rPr>
          <w:rFonts w:eastAsia="Times New Roman" w:cs="Arial"/>
          <w:b/>
          <w:color w:val="auto"/>
          <w:sz w:val="20"/>
          <w:szCs w:val="20"/>
          <w:u w:val="single"/>
        </w:rPr>
      </w:pPr>
      <w:r w:rsidRPr="00565E6A">
        <w:rPr>
          <w:rFonts w:eastAsia="Times New Roman" w:cs="Arial"/>
          <w:b/>
          <w:color w:val="auto"/>
          <w:sz w:val="20"/>
          <w:szCs w:val="20"/>
          <w:u w:val="single"/>
        </w:rPr>
        <w:t>Erection of an agricultural building.</w:t>
      </w:r>
    </w:p>
    <w:p w:rsidR="00652A2C" w:rsidRPr="00565E6A" w:rsidRDefault="00652A2C" w:rsidP="00652A2C">
      <w:pPr>
        <w:textAlignment w:val="top"/>
        <w:rPr>
          <w:rFonts w:eastAsia="Times New Roman" w:cs="Arial"/>
          <w:b/>
          <w:color w:val="auto"/>
          <w:sz w:val="20"/>
          <w:szCs w:val="20"/>
          <w:u w:val="single"/>
        </w:rPr>
      </w:pPr>
      <w:r w:rsidRPr="00565E6A">
        <w:rPr>
          <w:rFonts w:eastAsia="Times New Roman" w:cs="Arial"/>
          <w:b/>
          <w:color w:val="auto"/>
          <w:sz w:val="20"/>
          <w:szCs w:val="20"/>
          <w:u w:val="single"/>
        </w:rPr>
        <w:t>Toll Lodge Farm London Road Tetsworth OX9 7AZ</w:t>
      </w:r>
    </w:p>
    <w:p w:rsidR="00652A2C" w:rsidRPr="00565E6A" w:rsidRDefault="00652A2C" w:rsidP="00652A2C">
      <w:pPr>
        <w:rPr>
          <w:rFonts w:eastAsia="Times New Roman" w:cs="Arial"/>
          <w:b/>
          <w:color w:val="auto"/>
          <w:sz w:val="20"/>
          <w:szCs w:val="20"/>
        </w:rPr>
      </w:pPr>
    </w:p>
    <w:p w:rsidR="00B81AD4" w:rsidRPr="00565E6A" w:rsidRDefault="00652A2C" w:rsidP="00652A2C">
      <w:pPr>
        <w:textAlignment w:val="top"/>
        <w:rPr>
          <w:rFonts w:eastAsia="Times New Roman" w:cs="Arial"/>
          <w:color w:val="auto"/>
          <w:sz w:val="20"/>
          <w:szCs w:val="20"/>
        </w:rPr>
      </w:pPr>
      <w:r w:rsidRPr="00565E6A">
        <w:rPr>
          <w:rFonts w:eastAsia="Times New Roman" w:cs="Arial"/>
          <w:color w:val="auto"/>
          <w:sz w:val="20"/>
          <w:szCs w:val="20"/>
        </w:rPr>
        <w:t xml:space="preserve">SODC had advised the applicant on 18 December 2018 that a formal </w:t>
      </w:r>
      <w:r w:rsidR="00952D2F">
        <w:rPr>
          <w:rFonts w:eastAsia="Times New Roman" w:cs="Arial"/>
          <w:color w:val="auto"/>
          <w:sz w:val="20"/>
          <w:szCs w:val="20"/>
        </w:rPr>
        <w:t>P</w:t>
      </w:r>
      <w:r w:rsidRPr="00565E6A">
        <w:rPr>
          <w:rFonts w:eastAsia="Times New Roman" w:cs="Arial"/>
          <w:color w:val="auto"/>
          <w:sz w:val="20"/>
          <w:szCs w:val="20"/>
        </w:rPr>
        <w:t xml:space="preserve">lanning </w:t>
      </w:r>
      <w:r w:rsidR="00952D2F">
        <w:rPr>
          <w:rFonts w:eastAsia="Times New Roman" w:cs="Arial"/>
          <w:color w:val="auto"/>
          <w:sz w:val="20"/>
          <w:szCs w:val="20"/>
        </w:rPr>
        <w:t>A</w:t>
      </w:r>
      <w:r w:rsidRPr="00565E6A">
        <w:rPr>
          <w:rFonts w:eastAsia="Times New Roman" w:cs="Arial"/>
          <w:color w:val="auto"/>
          <w:sz w:val="20"/>
          <w:szCs w:val="20"/>
        </w:rPr>
        <w:t xml:space="preserve">pplication was required. PC comment would be made once this </w:t>
      </w:r>
      <w:r w:rsidR="00B81AD4" w:rsidRPr="00565E6A">
        <w:rPr>
          <w:rFonts w:eastAsia="Times New Roman" w:cs="Arial"/>
          <w:color w:val="auto"/>
          <w:sz w:val="20"/>
          <w:szCs w:val="20"/>
        </w:rPr>
        <w:t>had been</w:t>
      </w:r>
      <w:r w:rsidRPr="00565E6A">
        <w:rPr>
          <w:rFonts w:eastAsia="Times New Roman" w:cs="Arial"/>
          <w:color w:val="auto"/>
          <w:sz w:val="20"/>
          <w:szCs w:val="20"/>
        </w:rPr>
        <w:t xml:space="preserve"> submitted. The PC noted that work had previously been started </w:t>
      </w:r>
      <w:r w:rsidR="00B81AD4" w:rsidRPr="00565E6A">
        <w:rPr>
          <w:rFonts w:eastAsia="Times New Roman" w:cs="Arial"/>
          <w:color w:val="auto"/>
          <w:sz w:val="20"/>
          <w:szCs w:val="20"/>
        </w:rPr>
        <w:t xml:space="preserve">on site </w:t>
      </w:r>
      <w:r w:rsidRPr="00565E6A">
        <w:rPr>
          <w:rFonts w:eastAsia="Times New Roman" w:cs="Arial"/>
          <w:color w:val="auto"/>
          <w:sz w:val="20"/>
          <w:szCs w:val="20"/>
        </w:rPr>
        <w:t>on construction of the building</w:t>
      </w:r>
      <w:r w:rsidR="00B81AD4" w:rsidRPr="00565E6A">
        <w:rPr>
          <w:rFonts w:eastAsia="Times New Roman" w:cs="Arial"/>
          <w:color w:val="auto"/>
          <w:sz w:val="20"/>
          <w:szCs w:val="20"/>
        </w:rPr>
        <w:t>,</w:t>
      </w:r>
      <w:r w:rsidRPr="00565E6A">
        <w:rPr>
          <w:rFonts w:eastAsia="Times New Roman" w:cs="Arial"/>
          <w:color w:val="auto"/>
          <w:sz w:val="20"/>
          <w:szCs w:val="20"/>
        </w:rPr>
        <w:t xml:space="preserve"> </w:t>
      </w:r>
      <w:r w:rsidR="00B81AD4" w:rsidRPr="00565E6A">
        <w:rPr>
          <w:rFonts w:eastAsia="Times New Roman" w:cs="Arial"/>
          <w:color w:val="auto"/>
          <w:sz w:val="20"/>
          <w:szCs w:val="20"/>
        </w:rPr>
        <w:t>but</w:t>
      </w:r>
      <w:r w:rsidRPr="00565E6A">
        <w:rPr>
          <w:rFonts w:eastAsia="Times New Roman" w:cs="Arial"/>
          <w:color w:val="auto"/>
          <w:sz w:val="20"/>
          <w:szCs w:val="20"/>
        </w:rPr>
        <w:t xml:space="preserve"> was</w:t>
      </w:r>
      <w:r w:rsidR="00B81AD4" w:rsidRPr="00565E6A">
        <w:rPr>
          <w:rFonts w:eastAsia="Times New Roman" w:cs="Arial"/>
          <w:color w:val="auto"/>
          <w:sz w:val="20"/>
          <w:szCs w:val="20"/>
        </w:rPr>
        <w:t xml:space="preserve"> not aware whether stop or enforcement action had been taken.</w:t>
      </w:r>
    </w:p>
    <w:p w:rsidR="00B81AD4" w:rsidRPr="00565E6A" w:rsidRDefault="00B81AD4" w:rsidP="00652A2C">
      <w:pPr>
        <w:textAlignment w:val="top"/>
        <w:rPr>
          <w:rFonts w:eastAsia="Times New Roman" w:cs="Arial"/>
          <w:color w:val="auto"/>
          <w:sz w:val="20"/>
          <w:szCs w:val="20"/>
        </w:rPr>
      </w:pPr>
    </w:p>
    <w:p w:rsidR="00B81AD4" w:rsidRPr="00565E6A" w:rsidRDefault="00B81AD4" w:rsidP="00B81AD4">
      <w:pPr>
        <w:textAlignment w:val="top"/>
        <w:rPr>
          <w:rFonts w:cs="Arial"/>
          <w:b/>
          <w:color w:val="auto"/>
          <w:sz w:val="20"/>
          <w:szCs w:val="20"/>
          <w:u w:val="single"/>
        </w:rPr>
      </w:pPr>
      <w:r w:rsidRPr="00565E6A">
        <w:rPr>
          <w:rFonts w:eastAsia="Times New Roman" w:cs="Arial"/>
          <w:b/>
          <w:color w:val="auto"/>
          <w:sz w:val="20"/>
          <w:szCs w:val="20"/>
        </w:rPr>
        <w:t xml:space="preserve">2.  </w:t>
      </w:r>
      <w:r w:rsidRPr="00565E6A">
        <w:rPr>
          <w:rFonts w:eastAsia="Times New Roman" w:cs="Arial"/>
          <w:b/>
          <w:color w:val="auto"/>
          <w:sz w:val="20"/>
          <w:szCs w:val="20"/>
          <w:u w:val="single"/>
        </w:rPr>
        <w:t>P18/S4029/N4B</w:t>
      </w:r>
    </w:p>
    <w:p w:rsidR="00B81AD4" w:rsidRPr="00565E6A" w:rsidRDefault="00B81AD4" w:rsidP="00B81AD4">
      <w:pPr>
        <w:textAlignment w:val="top"/>
        <w:rPr>
          <w:rFonts w:eastAsia="Times New Roman" w:cs="Arial"/>
          <w:b/>
          <w:color w:val="auto"/>
          <w:sz w:val="20"/>
          <w:szCs w:val="20"/>
          <w:u w:val="single"/>
        </w:rPr>
      </w:pPr>
      <w:r w:rsidRPr="00565E6A">
        <w:rPr>
          <w:rFonts w:eastAsia="Times New Roman" w:cs="Arial"/>
          <w:b/>
          <w:color w:val="auto"/>
          <w:sz w:val="20"/>
          <w:szCs w:val="20"/>
          <w:u w:val="single"/>
        </w:rPr>
        <w:t xml:space="preserve">Change of use of Agricultural Barn to </w:t>
      </w:r>
      <w:proofErr w:type="spellStart"/>
      <w:r w:rsidRPr="00565E6A">
        <w:rPr>
          <w:rFonts w:eastAsia="Times New Roman" w:cs="Arial"/>
          <w:b/>
          <w:color w:val="auto"/>
          <w:sz w:val="20"/>
          <w:szCs w:val="20"/>
          <w:u w:val="single"/>
        </w:rPr>
        <w:t>Dwellinghouse</w:t>
      </w:r>
      <w:proofErr w:type="spellEnd"/>
      <w:r w:rsidRPr="00565E6A">
        <w:rPr>
          <w:rFonts w:eastAsia="Times New Roman" w:cs="Arial"/>
          <w:b/>
          <w:color w:val="auto"/>
          <w:sz w:val="20"/>
          <w:szCs w:val="20"/>
          <w:u w:val="single"/>
        </w:rPr>
        <w:t xml:space="preserve">. </w:t>
      </w:r>
    </w:p>
    <w:p w:rsidR="00B81AD4" w:rsidRPr="00565E6A" w:rsidRDefault="00B81AD4" w:rsidP="00B81AD4">
      <w:pPr>
        <w:textAlignment w:val="top"/>
        <w:rPr>
          <w:rFonts w:eastAsia="Times New Roman" w:cs="Arial"/>
          <w:b/>
          <w:color w:val="auto"/>
          <w:sz w:val="20"/>
          <w:szCs w:val="20"/>
          <w:u w:val="single"/>
        </w:rPr>
      </w:pPr>
      <w:r w:rsidRPr="00565E6A">
        <w:rPr>
          <w:rFonts w:eastAsia="Times New Roman" w:cs="Arial"/>
          <w:b/>
          <w:color w:val="auto"/>
          <w:sz w:val="20"/>
          <w:szCs w:val="20"/>
          <w:u w:val="single"/>
        </w:rPr>
        <w:t xml:space="preserve">Barn at Tetsworth (Easting 469237, Northing 202778) </w:t>
      </w:r>
      <w:proofErr w:type="spellStart"/>
      <w:r w:rsidRPr="00565E6A">
        <w:rPr>
          <w:rFonts w:eastAsia="Times New Roman" w:cs="Arial"/>
          <w:b/>
          <w:color w:val="auto"/>
          <w:sz w:val="20"/>
          <w:szCs w:val="20"/>
          <w:u w:val="single"/>
        </w:rPr>
        <w:t>Judds</w:t>
      </w:r>
      <w:proofErr w:type="spellEnd"/>
      <w:r w:rsidRPr="00565E6A">
        <w:rPr>
          <w:rFonts w:eastAsia="Times New Roman" w:cs="Arial"/>
          <w:b/>
          <w:color w:val="auto"/>
          <w:sz w:val="20"/>
          <w:szCs w:val="20"/>
          <w:u w:val="single"/>
        </w:rPr>
        <w:t xml:space="preserve"> Lane Tetsworth</w:t>
      </w:r>
    </w:p>
    <w:p w:rsidR="00B81AD4" w:rsidRPr="00565E6A" w:rsidRDefault="00B81AD4" w:rsidP="00B81AD4">
      <w:pPr>
        <w:textAlignment w:val="top"/>
        <w:rPr>
          <w:rFonts w:eastAsia="Times New Roman" w:cs="Arial"/>
          <w:b/>
          <w:color w:val="auto"/>
          <w:sz w:val="20"/>
          <w:szCs w:val="20"/>
          <w:u w:val="single"/>
        </w:rPr>
      </w:pPr>
    </w:p>
    <w:p w:rsidR="00B81AD4" w:rsidRPr="00565E6A" w:rsidRDefault="00B81AD4" w:rsidP="00B81AD4">
      <w:pPr>
        <w:textAlignment w:val="top"/>
        <w:rPr>
          <w:rFonts w:eastAsia="Times New Roman" w:cs="Arial"/>
          <w:color w:val="auto"/>
          <w:sz w:val="20"/>
          <w:szCs w:val="20"/>
        </w:rPr>
      </w:pPr>
      <w:r w:rsidRPr="00565E6A">
        <w:rPr>
          <w:rFonts w:eastAsia="Times New Roman" w:cs="Arial"/>
          <w:color w:val="auto"/>
          <w:sz w:val="20"/>
          <w:szCs w:val="20"/>
        </w:rPr>
        <w:t xml:space="preserve">The current application was only for change of use and </w:t>
      </w:r>
      <w:r w:rsidR="00DD00B9" w:rsidRPr="00565E6A">
        <w:rPr>
          <w:rFonts w:eastAsia="Times New Roman" w:cs="Arial"/>
          <w:color w:val="auto"/>
          <w:sz w:val="20"/>
          <w:szCs w:val="20"/>
        </w:rPr>
        <w:t xml:space="preserve">consideration of a limited number of criteria by SODC. Comment by the PC would await receipt of a formal </w:t>
      </w:r>
      <w:r w:rsidR="00952D2F">
        <w:rPr>
          <w:rFonts w:eastAsia="Times New Roman" w:cs="Arial"/>
          <w:color w:val="auto"/>
          <w:sz w:val="20"/>
          <w:szCs w:val="20"/>
        </w:rPr>
        <w:t>P</w:t>
      </w:r>
      <w:r w:rsidR="00DD00B9" w:rsidRPr="00565E6A">
        <w:rPr>
          <w:rFonts w:eastAsia="Times New Roman" w:cs="Arial"/>
          <w:color w:val="auto"/>
          <w:sz w:val="20"/>
          <w:szCs w:val="20"/>
        </w:rPr>
        <w:t xml:space="preserve">lanning </w:t>
      </w:r>
      <w:r w:rsidR="00952D2F">
        <w:rPr>
          <w:rFonts w:eastAsia="Times New Roman" w:cs="Arial"/>
          <w:color w:val="auto"/>
          <w:sz w:val="20"/>
          <w:szCs w:val="20"/>
        </w:rPr>
        <w:t>A</w:t>
      </w:r>
      <w:r w:rsidR="00DD00B9" w:rsidRPr="00565E6A">
        <w:rPr>
          <w:rFonts w:eastAsia="Times New Roman" w:cs="Arial"/>
          <w:color w:val="auto"/>
          <w:sz w:val="20"/>
          <w:szCs w:val="20"/>
        </w:rPr>
        <w:t xml:space="preserve">pplication for a </w:t>
      </w:r>
      <w:proofErr w:type="spellStart"/>
      <w:r w:rsidR="00DD00B9" w:rsidRPr="00565E6A">
        <w:rPr>
          <w:rFonts w:eastAsia="Times New Roman" w:cs="Arial"/>
          <w:color w:val="auto"/>
          <w:sz w:val="20"/>
          <w:szCs w:val="20"/>
        </w:rPr>
        <w:t>dwellinghouse</w:t>
      </w:r>
      <w:proofErr w:type="spellEnd"/>
      <w:r w:rsidR="00DD00B9" w:rsidRPr="00565E6A">
        <w:rPr>
          <w:rFonts w:eastAsia="Times New Roman" w:cs="Arial"/>
          <w:color w:val="auto"/>
          <w:sz w:val="20"/>
          <w:szCs w:val="20"/>
        </w:rPr>
        <w:t>.</w:t>
      </w:r>
    </w:p>
    <w:p w:rsidR="00DD00B9" w:rsidRPr="00565E6A" w:rsidRDefault="00DD00B9" w:rsidP="00B81AD4">
      <w:pPr>
        <w:textAlignment w:val="top"/>
        <w:rPr>
          <w:rFonts w:eastAsia="Times New Roman" w:cs="Arial"/>
          <w:color w:val="auto"/>
          <w:sz w:val="20"/>
          <w:szCs w:val="20"/>
        </w:rPr>
      </w:pPr>
    </w:p>
    <w:p w:rsidR="00DD00B9" w:rsidRPr="00565E6A" w:rsidRDefault="00DD00B9" w:rsidP="00DD00B9">
      <w:pPr>
        <w:textAlignment w:val="top"/>
        <w:rPr>
          <w:rFonts w:eastAsia="Times New Roman" w:cs="Arial"/>
          <w:b/>
          <w:color w:val="auto"/>
          <w:sz w:val="20"/>
          <w:szCs w:val="20"/>
          <w:u w:val="single"/>
        </w:rPr>
      </w:pPr>
      <w:r w:rsidRPr="00565E6A">
        <w:rPr>
          <w:rFonts w:eastAsia="Times New Roman" w:cs="Arial"/>
          <w:b/>
          <w:color w:val="auto"/>
          <w:sz w:val="20"/>
          <w:szCs w:val="20"/>
        </w:rPr>
        <w:t xml:space="preserve">3. </w:t>
      </w:r>
      <w:r w:rsidRPr="00565E6A">
        <w:rPr>
          <w:rFonts w:eastAsia="Times New Roman" w:cs="Arial"/>
          <w:b/>
          <w:color w:val="auto"/>
          <w:sz w:val="20"/>
          <w:szCs w:val="20"/>
          <w:u w:val="single"/>
        </w:rPr>
        <w:t>P18/S4090/HH</w:t>
      </w:r>
    </w:p>
    <w:p w:rsidR="00DD00B9" w:rsidRPr="00565E6A" w:rsidRDefault="00DD00B9" w:rsidP="00DD00B9">
      <w:pPr>
        <w:textAlignment w:val="top"/>
        <w:rPr>
          <w:rFonts w:cs="Arial"/>
          <w:b/>
          <w:sz w:val="20"/>
          <w:szCs w:val="20"/>
        </w:rPr>
      </w:pPr>
      <w:r w:rsidRPr="00565E6A">
        <w:rPr>
          <w:rFonts w:cs="Arial"/>
          <w:b/>
          <w:sz w:val="20"/>
          <w:szCs w:val="20"/>
          <w:u w:val="single"/>
        </w:rPr>
        <w:t>Single storey side car-port extension</w:t>
      </w:r>
      <w:r w:rsidR="003F554C" w:rsidRPr="00565E6A">
        <w:rPr>
          <w:rFonts w:cs="Arial"/>
          <w:b/>
          <w:sz w:val="20"/>
          <w:szCs w:val="20"/>
          <w:u w:val="single"/>
        </w:rPr>
        <w:t>.</w:t>
      </w:r>
    </w:p>
    <w:p w:rsidR="00DD00B9" w:rsidRPr="00565E6A" w:rsidRDefault="00DD00B9" w:rsidP="00DD00B9">
      <w:pPr>
        <w:textAlignment w:val="top"/>
        <w:rPr>
          <w:rFonts w:cs="Arial"/>
          <w:b/>
          <w:sz w:val="20"/>
          <w:szCs w:val="20"/>
          <w:u w:val="single"/>
        </w:rPr>
      </w:pPr>
      <w:proofErr w:type="spellStart"/>
      <w:r w:rsidRPr="00565E6A">
        <w:rPr>
          <w:rFonts w:cs="Arial"/>
          <w:b/>
          <w:sz w:val="20"/>
          <w:szCs w:val="20"/>
          <w:u w:val="single"/>
        </w:rPr>
        <w:t>H</w:t>
      </w:r>
      <w:r w:rsidR="00652A2C" w:rsidRPr="00565E6A">
        <w:rPr>
          <w:rFonts w:cs="Arial"/>
          <w:b/>
          <w:sz w:val="20"/>
          <w:szCs w:val="20"/>
          <w:u w:val="single"/>
        </w:rPr>
        <w:t>arlesford</w:t>
      </w:r>
      <w:proofErr w:type="spellEnd"/>
      <w:r w:rsidR="00652A2C" w:rsidRPr="00565E6A">
        <w:rPr>
          <w:rFonts w:cs="Arial"/>
          <w:b/>
          <w:sz w:val="20"/>
          <w:szCs w:val="20"/>
          <w:u w:val="single"/>
        </w:rPr>
        <w:t xml:space="preserve"> Cottage Stoke Talmage Road Tetsworth OX9 7BU</w:t>
      </w:r>
    </w:p>
    <w:p w:rsidR="00DD00B9" w:rsidRPr="00565E6A" w:rsidRDefault="00DD00B9" w:rsidP="00DD00B9">
      <w:pPr>
        <w:textAlignment w:val="top"/>
        <w:rPr>
          <w:rFonts w:cs="Arial"/>
          <w:b/>
          <w:sz w:val="20"/>
          <w:szCs w:val="20"/>
          <w:u w:val="single"/>
        </w:rPr>
      </w:pPr>
    </w:p>
    <w:p w:rsidR="00DD00B9" w:rsidRPr="00565E6A" w:rsidRDefault="00DD00B9" w:rsidP="00DD00B9">
      <w:pPr>
        <w:textAlignment w:val="top"/>
        <w:rPr>
          <w:rFonts w:cs="Arial"/>
          <w:sz w:val="20"/>
          <w:szCs w:val="20"/>
        </w:rPr>
      </w:pPr>
      <w:r w:rsidRPr="00565E6A">
        <w:rPr>
          <w:rFonts w:cs="Arial"/>
          <w:sz w:val="20"/>
          <w:szCs w:val="20"/>
        </w:rPr>
        <w:t xml:space="preserve">Revised plans had increased the length of the planned extension. </w:t>
      </w:r>
      <w:r w:rsidR="003F554C" w:rsidRPr="00565E6A">
        <w:rPr>
          <w:rFonts w:cs="Arial"/>
          <w:sz w:val="20"/>
          <w:szCs w:val="20"/>
        </w:rPr>
        <w:t>The PC had previously supported the application and was content with the change.</w:t>
      </w:r>
    </w:p>
    <w:p w:rsidR="003F554C" w:rsidRPr="00565E6A" w:rsidRDefault="003F554C" w:rsidP="00DD00B9">
      <w:pPr>
        <w:textAlignment w:val="top"/>
        <w:rPr>
          <w:rFonts w:cs="Arial"/>
          <w:sz w:val="20"/>
          <w:szCs w:val="20"/>
        </w:rPr>
      </w:pPr>
    </w:p>
    <w:p w:rsidR="003F554C" w:rsidRPr="00565E6A" w:rsidRDefault="003F554C" w:rsidP="003F554C">
      <w:pPr>
        <w:textAlignment w:val="top"/>
        <w:rPr>
          <w:rFonts w:cs="Arial"/>
          <w:sz w:val="20"/>
          <w:szCs w:val="20"/>
        </w:rPr>
      </w:pPr>
      <w:r w:rsidRPr="00565E6A">
        <w:rPr>
          <w:rFonts w:cs="Arial"/>
          <w:b/>
          <w:sz w:val="20"/>
          <w:szCs w:val="20"/>
        </w:rPr>
        <w:t>20</w:t>
      </w:r>
      <w:r w:rsidR="0025121F" w:rsidRPr="00565E6A">
        <w:rPr>
          <w:rFonts w:cs="Arial"/>
          <w:b/>
          <w:sz w:val="20"/>
          <w:szCs w:val="20"/>
        </w:rPr>
        <w:t>6</w:t>
      </w:r>
      <w:r w:rsidRPr="00565E6A">
        <w:rPr>
          <w:rFonts w:cs="Arial"/>
          <w:b/>
          <w:sz w:val="20"/>
          <w:szCs w:val="20"/>
        </w:rPr>
        <w:t xml:space="preserve">. To Note </w:t>
      </w:r>
      <w:r w:rsidRPr="00565E6A">
        <w:rPr>
          <w:rFonts w:cs="Arial"/>
          <w:sz w:val="20"/>
          <w:szCs w:val="20"/>
        </w:rPr>
        <w:t>the following Planning Decision:</w:t>
      </w:r>
    </w:p>
    <w:p w:rsidR="0025121F" w:rsidRPr="00565E6A" w:rsidRDefault="0025121F" w:rsidP="003F554C">
      <w:pPr>
        <w:textAlignment w:val="top"/>
        <w:rPr>
          <w:rFonts w:cs="Arial"/>
          <w:b/>
          <w:sz w:val="20"/>
          <w:szCs w:val="20"/>
          <w:u w:val="single"/>
        </w:rPr>
      </w:pPr>
    </w:p>
    <w:p w:rsidR="003F554C" w:rsidRPr="00565E6A" w:rsidRDefault="00652A2C" w:rsidP="003F554C">
      <w:pPr>
        <w:textAlignment w:val="top"/>
        <w:rPr>
          <w:rFonts w:cs="Arial"/>
          <w:b/>
          <w:sz w:val="20"/>
          <w:szCs w:val="20"/>
          <w:u w:val="single"/>
        </w:rPr>
      </w:pPr>
      <w:r w:rsidRPr="00565E6A">
        <w:rPr>
          <w:rFonts w:cs="Arial"/>
          <w:b/>
          <w:sz w:val="20"/>
          <w:szCs w:val="20"/>
          <w:u w:val="single"/>
        </w:rPr>
        <w:t>P16/S2751/O</w:t>
      </w:r>
    </w:p>
    <w:p w:rsidR="003F554C" w:rsidRPr="00565E6A" w:rsidRDefault="003F554C" w:rsidP="003F554C">
      <w:pPr>
        <w:textAlignment w:val="top"/>
        <w:rPr>
          <w:rFonts w:cs="Arial"/>
          <w:b/>
          <w:sz w:val="20"/>
          <w:szCs w:val="20"/>
          <w:u w:val="single"/>
        </w:rPr>
      </w:pPr>
      <w:r w:rsidRPr="00565E6A">
        <w:rPr>
          <w:rFonts w:cs="Arial"/>
          <w:b/>
          <w:sz w:val="20"/>
          <w:szCs w:val="20"/>
          <w:u w:val="single"/>
        </w:rPr>
        <w:t xml:space="preserve">Outline </w:t>
      </w:r>
      <w:r w:rsidR="0025121F" w:rsidRPr="00565E6A">
        <w:rPr>
          <w:rFonts w:cs="Arial"/>
          <w:b/>
          <w:sz w:val="20"/>
          <w:szCs w:val="20"/>
          <w:u w:val="single"/>
        </w:rPr>
        <w:t>a</w:t>
      </w:r>
      <w:r w:rsidRPr="00565E6A">
        <w:rPr>
          <w:rFonts w:cs="Arial"/>
          <w:b/>
          <w:sz w:val="20"/>
          <w:szCs w:val="20"/>
          <w:u w:val="single"/>
        </w:rPr>
        <w:t>pplication for erection of 6 detached and two-storey dwellings.</w:t>
      </w:r>
    </w:p>
    <w:p w:rsidR="00652A2C" w:rsidRPr="00565E6A" w:rsidRDefault="00652A2C" w:rsidP="003F554C">
      <w:pPr>
        <w:textAlignment w:val="top"/>
        <w:rPr>
          <w:rFonts w:cs="Arial"/>
          <w:b/>
          <w:sz w:val="20"/>
          <w:szCs w:val="20"/>
          <w:u w:val="single"/>
        </w:rPr>
      </w:pPr>
      <w:r w:rsidRPr="00565E6A">
        <w:rPr>
          <w:rFonts w:cs="Arial"/>
          <w:b/>
          <w:sz w:val="20"/>
          <w:szCs w:val="20"/>
          <w:u w:val="single"/>
        </w:rPr>
        <w:t>10 Silver Street Tetsworth OX9 7AR</w:t>
      </w:r>
    </w:p>
    <w:p w:rsidR="0025121F" w:rsidRPr="00565E6A" w:rsidRDefault="0025121F" w:rsidP="003F554C">
      <w:pPr>
        <w:textAlignment w:val="top"/>
        <w:rPr>
          <w:rFonts w:cs="Arial"/>
          <w:b/>
          <w:sz w:val="20"/>
          <w:szCs w:val="20"/>
          <w:u w:val="single"/>
        </w:rPr>
      </w:pPr>
    </w:p>
    <w:p w:rsidR="0025121F" w:rsidRPr="00565E6A" w:rsidRDefault="0025121F" w:rsidP="003F554C">
      <w:pPr>
        <w:textAlignment w:val="top"/>
        <w:rPr>
          <w:rFonts w:cs="Arial"/>
          <w:sz w:val="20"/>
          <w:szCs w:val="20"/>
        </w:rPr>
      </w:pPr>
      <w:r w:rsidRPr="00565E6A">
        <w:rPr>
          <w:rFonts w:cs="Arial"/>
          <w:sz w:val="20"/>
          <w:szCs w:val="20"/>
        </w:rPr>
        <w:t xml:space="preserve">After a very long period of consideration, </w:t>
      </w:r>
      <w:r w:rsidR="00F73E95">
        <w:rPr>
          <w:rFonts w:cs="Arial"/>
          <w:sz w:val="20"/>
          <w:szCs w:val="20"/>
        </w:rPr>
        <w:t xml:space="preserve">SODC had </w:t>
      </w:r>
      <w:r w:rsidRPr="00565E6A">
        <w:rPr>
          <w:rFonts w:cs="Arial"/>
          <w:sz w:val="20"/>
          <w:szCs w:val="20"/>
        </w:rPr>
        <w:t xml:space="preserve">refused </w:t>
      </w:r>
      <w:r w:rsidR="00F73E95">
        <w:rPr>
          <w:rFonts w:cs="Arial"/>
          <w:sz w:val="20"/>
          <w:szCs w:val="20"/>
        </w:rPr>
        <w:t xml:space="preserve">Planning Permission </w:t>
      </w:r>
      <w:r w:rsidRPr="00565E6A">
        <w:rPr>
          <w:rFonts w:cs="Arial"/>
          <w:sz w:val="20"/>
          <w:szCs w:val="20"/>
        </w:rPr>
        <w:t>on 21 December 2018. Noted.</w:t>
      </w:r>
    </w:p>
    <w:p w:rsidR="0025121F" w:rsidRPr="00565E6A" w:rsidRDefault="0025121F" w:rsidP="003F554C">
      <w:pPr>
        <w:textAlignment w:val="top"/>
        <w:rPr>
          <w:rFonts w:cs="Arial"/>
          <w:sz w:val="20"/>
          <w:szCs w:val="20"/>
        </w:rPr>
      </w:pPr>
    </w:p>
    <w:p w:rsidR="00952D2F" w:rsidRDefault="0025121F" w:rsidP="003F554C">
      <w:pPr>
        <w:textAlignment w:val="top"/>
        <w:rPr>
          <w:rFonts w:cs="Arial"/>
          <w:sz w:val="20"/>
          <w:szCs w:val="20"/>
        </w:rPr>
      </w:pPr>
      <w:r w:rsidRPr="00565E6A">
        <w:rPr>
          <w:rFonts w:cs="Arial"/>
          <w:b/>
          <w:sz w:val="20"/>
          <w:szCs w:val="20"/>
        </w:rPr>
        <w:t xml:space="preserve">207. To Discuss </w:t>
      </w:r>
      <w:r w:rsidRPr="00565E6A">
        <w:rPr>
          <w:rFonts w:cs="Arial"/>
          <w:sz w:val="20"/>
          <w:szCs w:val="20"/>
        </w:rPr>
        <w:t xml:space="preserve">further planning considerations. </w:t>
      </w:r>
    </w:p>
    <w:p w:rsidR="00952D2F" w:rsidRDefault="00952D2F" w:rsidP="003F554C">
      <w:pPr>
        <w:textAlignment w:val="top"/>
        <w:rPr>
          <w:rFonts w:cs="Arial"/>
          <w:sz w:val="20"/>
          <w:szCs w:val="20"/>
        </w:rPr>
      </w:pPr>
    </w:p>
    <w:p w:rsidR="0025121F" w:rsidRPr="00565E6A" w:rsidRDefault="00565E6A" w:rsidP="003F554C">
      <w:pPr>
        <w:textAlignment w:val="top"/>
        <w:rPr>
          <w:rFonts w:cs="Arial"/>
          <w:sz w:val="20"/>
          <w:szCs w:val="20"/>
          <w:u w:val="single"/>
        </w:rPr>
      </w:pPr>
      <w:r w:rsidRPr="00565E6A">
        <w:rPr>
          <w:rFonts w:cs="Arial"/>
          <w:sz w:val="20"/>
          <w:szCs w:val="20"/>
        </w:rPr>
        <w:t xml:space="preserve">The PC had been advised that even if the route of the proposed Oxford-Cambridge Expressway joined or crossed the M40 at Junction 8A, it was unlikely to result in the development of the Harrington strategic housing site or </w:t>
      </w:r>
      <w:r w:rsidR="00952D2F">
        <w:rPr>
          <w:rFonts w:cs="Arial"/>
          <w:sz w:val="20"/>
          <w:szCs w:val="20"/>
        </w:rPr>
        <w:t xml:space="preserve">a </w:t>
      </w:r>
      <w:r w:rsidRPr="00565E6A">
        <w:rPr>
          <w:rFonts w:cs="Arial"/>
          <w:sz w:val="20"/>
          <w:szCs w:val="20"/>
        </w:rPr>
        <w:t>similar major housing development in the general area of Junction 7 before 2034.</w:t>
      </w:r>
    </w:p>
    <w:p w:rsidR="003F554C" w:rsidRPr="00565E6A" w:rsidRDefault="003F554C" w:rsidP="003F554C">
      <w:pPr>
        <w:textAlignment w:val="top"/>
        <w:rPr>
          <w:rFonts w:cs="Arial"/>
          <w:b/>
          <w:sz w:val="20"/>
          <w:szCs w:val="20"/>
          <w:u w:val="single"/>
        </w:rPr>
      </w:pPr>
    </w:p>
    <w:p w:rsidR="00952D2F" w:rsidRDefault="00952D2F" w:rsidP="003F4001">
      <w:pPr>
        <w:rPr>
          <w:rFonts w:cs="Arial"/>
          <w:color w:val="auto"/>
          <w:sz w:val="20"/>
          <w:szCs w:val="20"/>
          <w:lang w:val="en"/>
        </w:rPr>
      </w:pPr>
      <w:r>
        <w:rPr>
          <w:rFonts w:cs="Arial"/>
          <w:b/>
          <w:color w:val="auto"/>
          <w:sz w:val="20"/>
          <w:szCs w:val="20"/>
          <w:lang w:val="en"/>
        </w:rPr>
        <w:t xml:space="preserve">208. </w:t>
      </w:r>
      <w:r w:rsidR="003F4001" w:rsidRPr="00565E6A">
        <w:rPr>
          <w:rFonts w:cs="Arial"/>
          <w:b/>
          <w:color w:val="auto"/>
          <w:sz w:val="20"/>
          <w:szCs w:val="20"/>
          <w:lang w:val="en"/>
        </w:rPr>
        <w:t>To Receive</w:t>
      </w:r>
      <w:r w:rsidR="003F4001" w:rsidRPr="00565E6A">
        <w:rPr>
          <w:rFonts w:cs="Arial"/>
          <w:color w:val="auto"/>
          <w:sz w:val="20"/>
          <w:szCs w:val="20"/>
          <w:lang w:val="en"/>
        </w:rPr>
        <w:t xml:space="preserve"> an update on the Tetsworth Neighborhood Plan</w:t>
      </w:r>
      <w:r w:rsidR="008B72C3" w:rsidRPr="00565E6A">
        <w:rPr>
          <w:rFonts w:cs="Arial"/>
          <w:color w:val="auto"/>
          <w:sz w:val="20"/>
          <w:szCs w:val="20"/>
          <w:lang w:val="en"/>
        </w:rPr>
        <w:t xml:space="preserve"> (NP).</w:t>
      </w:r>
      <w:r w:rsidR="00565E6A">
        <w:rPr>
          <w:rFonts w:cs="Arial"/>
          <w:color w:val="auto"/>
          <w:sz w:val="20"/>
          <w:szCs w:val="20"/>
          <w:lang w:val="en"/>
        </w:rPr>
        <w:t xml:space="preserve"> </w:t>
      </w:r>
    </w:p>
    <w:p w:rsidR="00952D2F" w:rsidRDefault="00952D2F" w:rsidP="003F4001">
      <w:pPr>
        <w:rPr>
          <w:rFonts w:cs="Arial"/>
          <w:color w:val="auto"/>
          <w:sz w:val="20"/>
          <w:szCs w:val="20"/>
          <w:lang w:val="en"/>
        </w:rPr>
      </w:pPr>
    </w:p>
    <w:p w:rsidR="003F4001" w:rsidRPr="00565E6A" w:rsidRDefault="00565E6A" w:rsidP="003F4001">
      <w:pPr>
        <w:rPr>
          <w:rFonts w:cs="Arial"/>
          <w:color w:val="auto"/>
          <w:sz w:val="20"/>
          <w:szCs w:val="20"/>
          <w:lang w:val="en"/>
        </w:rPr>
      </w:pPr>
      <w:r>
        <w:rPr>
          <w:rFonts w:cs="Arial"/>
          <w:color w:val="auto"/>
          <w:sz w:val="20"/>
          <w:szCs w:val="20"/>
          <w:lang w:val="en"/>
        </w:rPr>
        <w:t xml:space="preserve">Michelle Bolger had been contracted to refine key views evidence </w:t>
      </w:r>
      <w:r w:rsidR="00AA5B45">
        <w:rPr>
          <w:rFonts w:cs="Arial"/>
          <w:color w:val="auto"/>
          <w:sz w:val="20"/>
          <w:szCs w:val="20"/>
          <w:lang w:val="en"/>
        </w:rPr>
        <w:t xml:space="preserve">in the Tetsworth Character Assessment report. O’Neill Homer had been contracted to prepare a </w:t>
      </w:r>
      <w:r w:rsidR="00F45A5D">
        <w:rPr>
          <w:rFonts w:cs="Arial"/>
          <w:color w:val="auto"/>
          <w:sz w:val="20"/>
          <w:szCs w:val="20"/>
          <w:lang w:val="en"/>
        </w:rPr>
        <w:t>B</w:t>
      </w:r>
      <w:r w:rsidR="00AA5B45">
        <w:rPr>
          <w:rFonts w:cs="Arial"/>
          <w:color w:val="auto"/>
          <w:sz w:val="20"/>
          <w:szCs w:val="20"/>
          <w:lang w:val="en"/>
        </w:rPr>
        <w:t xml:space="preserve">asic Conditions Statement and review the draft Tetsworth NP document which had recently been revised to reflect SODC’s Emerging Local Plan 2011-2034 policies as they apply to Smaller Villages. Both contractors had been provided with relevant draft Evidence Study documents. These external tasks were expected to be completed before the end of </w:t>
      </w:r>
      <w:r w:rsidR="00F45A5D">
        <w:rPr>
          <w:rFonts w:cs="Arial"/>
          <w:color w:val="auto"/>
          <w:sz w:val="20"/>
          <w:szCs w:val="20"/>
          <w:lang w:val="en"/>
        </w:rPr>
        <w:t>M</w:t>
      </w:r>
      <w:r w:rsidR="00AA5B45">
        <w:rPr>
          <w:rFonts w:cs="Arial"/>
          <w:color w:val="auto"/>
          <w:sz w:val="20"/>
          <w:szCs w:val="20"/>
          <w:lang w:val="en"/>
        </w:rPr>
        <w:t>arch 2019.</w:t>
      </w:r>
    </w:p>
    <w:p w:rsidR="008B72C3" w:rsidRPr="00565E6A" w:rsidRDefault="008B72C3" w:rsidP="00E077A0">
      <w:pPr>
        <w:rPr>
          <w:rFonts w:cs="Arial"/>
          <w:color w:val="auto"/>
          <w:sz w:val="20"/>
          <w:szCs w:val="20"/>
          <w:lang w:val="en"/>
        </w:rPr>
      </w:pPr>
    </w:p>
    <w:p w:rsidR="00952D2F" w:rsidRDefault="00AA5B45" w:rsidP="00E077A0">
      <w:pPr>
        <w:rPr>
          <w:rFonts w:cs="Arial"/>
          <w:sz w:val="20"/>
          <w:szCs w:val="20"/>
        </w:rPr>
      </w:pPr>
      <w:r>
        <w:rPr>
          <w:rFonts w:cs="Arial"/>
          <w:b/>
          <w:color w:val="auto"/>
          <w:sz w:val="20"/>
          <w:szCs w:val="20"/>
          <w:lang w:val="en"/>
        </w:rPr>
        <w:t>209</w:t>
      </w:r>
      <w:r w:rsidR="00E077A0" w:rsidRPr="00565E6A">
        <w:rPr>
          <w:rFonts w:cs="Arial"/>
          <w:b/>
          <w:color w:val="auto"/>
          <w:sz w:val="20"/>
          <w:szCs w:val="20"/>
          <w:lang w:val="en"/>
        </w:rPr>
        <w:t xml:space="preserve">. </w:t>
      </w:r>
      <w:r w:rsidR="00E077A0" w:rsidRPr="00565E6A">
        <w:rPr>
          <w:rFonts w:cs="Arial"/>
          <w:b/>
          <w:sz w:val="20"/>
          <w:szCs w:val="20"/>
        </w:rPr>
        <w:t xml:space="preserve">To Consider </w:t>
      </w:r>
      <w:r w:rsidR="00E077A0" w:rsidRPr="00565E6A">
        <w:rPr>
          <w:rFonts w:cs="Arial"/>
          <w:sz w:val="20"/>
          <w:szCs w:val="20"/>
        </w:rPr>
        <w:t>any issues about the village environment.</w:t>
      </w:r>
      <w:r>
        <w:rPr>
          <w:rFonts w:cs="Arial"/>
          <w:sz w:val="20"/>
          <w:szCs w:val="20"/>
        </w:rPr>
        <w:t xml:space="preserve"> </w:t>
      </w:r>
    </w:p>
    <w:p w:rsidR="00952D2F" w:rsidRDefault="00952D2F" w:rsidP="00E077A0">
      <w:pPr>
        <w:rPr>
          <w:rFonts w:cs="Arial"/>
          <w:sz w:val="20"/>
          <w:szCs w:val="20"/>
        </w:rPr>
      </w:pPr>
    </w:p>
    <w:p w:rsidR="00E077A0" w:rsidRDefault="00AA5B45" w:rsidP="00E077A0">
      <w:pPr>
        <w:rPr>
          <w:rFonts w:cs="Arial"/>
          <w:sz w:val="20"/>
          <w:szCs w:val="20"/>
        </w:rPr>
      </w:pPr>
      <w:r>
        <w:rPr>
          <w:rFonts w:cs="Arial"/>
          <w:sz w:val="20"/>
          <w:szCs w:val="20"/>
        </w:rPr>
        <w:t>The abandoned vehicle previously reported parked on the village green area alongside the Marsh End/TSSC access road had been moved but was now parked outside 26 Marsh End. The PC agreed to seek PCSO support to achieve its further removal.</w:t>
      </w:r>
    </w:p>
    <w:p w:rsidR="00AA5B45" w:rsidRDefault="00AA5B45" w:rsidP="00E077A0">
      <w:pPr>
        <w:rPr>
          <w:rFonts w:cs="Arial"/>
          <w:sz w:val="20"/>
          <w:szCs w:val="20"/>
        </w:rPr>
      </w:pPr>
    </w:p>
    <w:p w:rsidR="00CC02B5" w:rsidRPr="00565E6A" w:rsidRDefault="00E35442" w:rsidP="00E077A0">
      <w:pPr>
        <w:rPr>
          <w:rFonts w:cs="Arial"/>
          <w:sz w:val="20"/>
          <w:szCs w:val="20"/>
        </w:rPr>
      </w:pPr>
      <w:r>
        <w:rPr>
          <w:rFonts w:cs="Arial"/>
          <w:sz w:val="20"/>
          <w:szCs w:val="20"/>
        </w:rPr>
        <w:t>The request to the PC for approval of independent 3</w:t>
      </w:r>
      <w:r w:rsidRPr="00E35442">
        <w:rPr>
          <w:rFonts w:cs="Arial"/>
          <w:sz w:val="20"/>
          <w:szCs w:val="20"/>
          <w:vertAlign w:val="superscript"/>
        </w:rPr>
        <w:t>rd</w:t>
      </w:r>
      <w:r>
        <w:rPr>
          <w:rFonts w:cs="Arial"/>
          <w:sz w:val="20"/>
          <w:szCs w:val="20"/>
        </w:rPr>
        <w:t xml:space="preserve"> party use of the Forest School by a Tetsworth resident had been misinterpreted. The PC agreed to advise the applicant that she could join sessions managed by TOLC, but could not organise her own independent sessions. The PC noted that it had not yet received a signed copy of the revised Forest School lease from TOLC. </w:t>
      </w:r>
    </w:p>
    <w:p w:rsidR="00CC02B5" w:rsidRPr="00565E6A" w:rsidRDefault="00CC02B5" w:rsidP="00E077A0">
      <w:pPr>
        <w:rPr>
          <w:rFonts w:cs="Arial"/>
          <w:sz w:val="20"/>
          <w:szCs w:val="20"/>
        </w:rPr>
      </w:pPr>
    </w:p>
    <w:p w:rsidR="002B0D84" w:rsidRDefault="002B0D84" w:rsidP="002B0D84">
      <w:pPr>
        <w:spacing w:line="259" w:lineRule="auto"/>
        <w:rPr>
          <w:rFonts w:cs="Arial"/>
          <w:b/>
          <w:color w:val="auto"/>
          <w:sz w:val="20"/>
          <w:szCs w:val="20"/>
          <w:u w:val="single"/>
          <w:lang w:val="en"/>
        </w:rPr>
      </w:pPr>
      <w:r w:rsidRPr="00E35442">
        <w:rPr>
          <w:rFonts w:cs="Arial"/>
          <w:b/>
          <w:color w:val="auto"/>
          <w:sz w:val="20"/>
          <w:szCs w:val="20"/>
          <w:u w:val="single"/>
          <w:lang w:val="en"/>
        </w:rPr>
        <w:t>Correspondence</w:t>
      </w:r>
    </w:p>
    <w:p w:rsidR="00E35442" w:rsidRDefault="00E35442" w:rsidP="002B0D84">
      <w:pPr>
        <w:spacing w:line="259" w:lineRule="auto"/>
        <w:rPr>
          <w:rFonts w:cs="Arial"/>
          <w:b/>
          <w:color w:val="auto"/>
          <w:sz w:val="20"/>
          <w:szCs w:val="20"/>
          <w:u w:val="single"/>
          <w:lang w:val="en"/>
        </w:rPr>
      </w:pPr>
    </w:p>
    <w:p w:rsidR="00526785" w:rsidRDefault="00130851" w:rsidP="002B0D84">
      <w:pPr>
        <w:spacing w:line="259" w:lineRule="auto"/>
        <w:rPr>
          <w:rFonts w:cs="Arial"/>
          <w:color w:val="auto"/>
          <w:sz w:val="20"/>
          <w:szCs w:val="20"/>
          <w:lang w:val="en"/>
        </w:rPr>
      </w:pPr>
      <w:r>
        <w:rPr>
          <w:rFonts w:cs="Arial"/>
          <w:b/>
          <w:color w:val="auto"/>
          <w:sz w:val="20"/>
          <w:szCs w:val="20"/>
          <w:lang w:val="en"/>
        </w:rPr>
        <w:t xml:space="preserve">210. </w:t>
      </w:r>
      <w:r w:rsidRPr="00130851">
        <w:rPr>
          <w:rFonts w:cs="Arial"/>
          <w:color w:val="auto"/>
          <w:sz w:val="20"/>
          <w:szCs w:val="20"/>
          <w:lang w:val="en"/>
        </w:rPr>
        <w:t>A</w:t>
      </w:r>
      <w:r>
        <w:rPr>
          <w:rFonts w:cs="Arial"/>
          <w:color w:val="auto"/>
          <w:sz w:val="20"/>
          <w:szCs w:val="20"/>
          <w:lang w:val="en"/>
        </w:rPr>
        <w:t xml:space="preserve"> Tetsworth resident had reported his concern that a van sales business was being operated from the Swan Antiques Centre car-park and that mud was affecting the High St east of the Mount Hill Farm housing development site. The PC agreed to investigate the Planning Permission status of the used van lot</w:t>
      </w:r>
      <w:r w:rsidR="001E68F6">
        <w:rPr>
          <w:rFonts w:cs="Arial"/>
          <w:color w:val="auto"/>
          <w:sz w:val="20"/>
          <w:szCs w:val="20"/>
          <w:lang w:val="en"/>
        </w:rPr>
        <w:t xml:space="preserve"> in consultation with SODC planning staff</w:t>
      </w:r>
      <w:r>
        <w:rPr>
          <w:rFonts w:cs="Arial"/>
          <w:color w:val="auto"/>
          <w:sz w:val="20"/>
          <w:szCs w:val="20"/>
          <w:lang w:val="en"/>
        </w:rPr>
        <w:t xml:space="preserve">. The PC had established that the mud on the A40 had come from the Mount Hill Farm access track and had noted that the owner had taken action to sweep the affected road. The PC also noted that </w:t>
      </w:r>
      <w:proofErr w:type="spellStart"/>
      <w:r>
        <w:rPr>
          <w:rFonts w:cs="Arial"/>
          <w:color w:val="auto"/>
          <w:sz w:val="20"/>
          <w:szCs w:val="20"/>
          <w:lang w:val="en"/>
        </w:rPr>
        <w:t>Croudace</w:t>
      </w:r>
      <w:proofErr w:type="spellEnd"/>
      <w:r>
        <w:rPr>
          <w:rFonts w:cs="Arial"/>
          <w:color w:val="auto"/>
          <w:sz w:val="20"/>
          <w:szCs w:val="20"/>
          <w:lang w:val="en"/>
        </w:rPr>
        <w:t xml:space="preserve"> was generally keeping the A40 clear of mud carried from its </w:t>
      </w:r>
      <w:r w:rsidR="001E68F6">
        <w:rPr>
          <w:rFonts w:cs="Arial"/>
          <w:color w:val="auto"/>
          <w:sz w:val="20"/>
          <w:szCs w:val="20"/>
          <w:lang w:val="en"/>
        </w:rPr>
        <w:t xml:space="preserve">development </w:t>
      </w:r>
      <w:r>
        <w:rPr>
          <w:rFonts w:cs="Arial"/>
          <w:color w:val="auto"/>
          <w:sz w:val="20"/>
          <w:szCs w:val="20"/>
          <w:lang w:val="en"/>
        </w:rPr>
        <w:t xml:space="preserve">site by regular use of a mechanical road sweeper.  </w:t>
      </w:r>
    </w:p>
    <w:p w:rsidR="00526785" w:rsidRDefault="00526785" w:rsidP="002B0D84">
      <w:pPr>
        <w:spacing w:line="259" w:lineRule="auto"/>
        <w:rPr>
          <w:rFonts w:cs="Arial"/>
          <w:color w:val="auto"/>
          <w:sz w:val="20"/>
          <w:szCs w:val="20"/>
          <w:lang w:val="en"/>
        </w:rPr>
      </w:pPr>
      <w:r>
        <w:rPr>
          <w:rFonts w:cs="Arial"/>
          <w:b/>
          <w:color w:val="auto"/>
          <w:sz w:val="20"/>
          <w:szCs w:val="20"/>
          <w:lang w:val="en"/>
        </w:rPr>
        <w:t xml:space="preserve">211. </w:t>
      </w:r>
      <w:r>
        <w:rPr>
          <w:rFonts w:cs="Arial"/>
          <w:color w:val="auto"/>
          <w:sz w:val="20"/>
          <w:szCs w:val="20"/>
          <w:lang w:val="en"/>
        </w:rPr>
        <w:t xml:space="preserve">Taylor-Wimpey Oxfordshire had invited the PC to adopt the footpath linking Swan </w:t>
      </w:r>
      <w:r w:rsidR="001E68F6">
        <w:rPr>
          <w:rFonts w:cs="Arial"/>
          <w:color w:val="auto"/>
          <w:sz w:val="20"/>
          <w:szCs w:val="20"/>
          <w:lang w:val="en"/>
        </w:rPr>
        <w:t>G</w:t>
      </w:r>
      <w:r>
        <w:rPr>
          <w:rFonts w:cs="Arial"/>
          <w:color w:val="auto"/>
          <w:sz w:val="20"/>
          <w:szCs w:val="20"/>
          <w:lang w:val="en"/>
        </w:rPr>
        <w:t>ardens to the Village Green. The PC was not satisfied that the</w:t>
      </w:r>
      <w:r w:rsidR="00F45A5D">
        <w:rPr>
          <w:rFonts w:cs="Arial"/>
          <w:color w:val="auto"/>
          <w:sz w:val="20"/>
          <w:szCs w:val="20"/>
          <w:lang w:val="en"/>
        </w:rPr>
        <w:t xml:space="preserve"> accuracy or detail of the</w:t>
      </w:r>
      <w:r>
        <w:rPr>
          <w:rFonts w:cs="Arial"/>
          <w:color w:val="auto"/>
          <w:sz w:val="20"/>
          <w:szCs w:val="20"/>
          <w:lang w:val="en"/>
        </w:rPr>
        <w:t xml:space="preserve"> information so far provided was sufficient for it to make a decision. Accordingly, the PC would seek clarification and further information from Taylor-Wimpey on its proposal. </w:t>
      </w:r>
    </w:p>
    <w:p w:rsidR="00526785" w:rsidRDefault="00526785" w:rsidP="002B0D84">
      <w:pPr>
        <w:spacing w:line="259" w:lineRule="auto"/>
        <w:rPr>
          <w:rFonts w:cs="Arial"/>
          <w:color w:val="auto"/>
          <w:sz w:val="20"/>
          <w:szCs w:val="20"/>
          <w:lang w:val="en"/>
        </w:rPr>
      </w:pPr>
    </w:p>
    <w:p w:rsidR="00E35442" w:rsidRDefault="00526785" w:rsidP="002B0D84">
      <w:pPr>
        <w:spacing w:line="259" w:lineRule="auto"/>
        <w:rPr>
          <w:rFonts w:cs="Arial"/>
          <w:color w:val="auto"/>
          <w:sz w:val="20"/>
          <w:szCs w:val="20"/>
          <w:lang w:val="en"/>
        </w:rPr>
      </w:pPr>
      <w:r w:rsidRPr="00526785">
        <w:rPr>
          <w:rFonts w:cs="Arial"/>
          <w:b/>
          <w:color w:val="auto"/>
          <w:sz w:val="20"/>
          <w:szCs w:val="20"/>
          <w:lang w:val="en"/>
        </w:rPr>
        <w:t xml:space="preserve">212. </w:t>
      </w:r>
      <w:r w:rsidR="00130851" w:rsidRPr="00526785">
        <w:rPr>
          <w:rFonts w:cs="Arial"/>
          <w:b/>
          <w:color w:val="auto"/>
          <w:sz w:val="20"/>
          <w:szCs w:val="20"/>
          <w:lang w:val="en"/>
        </w:rPr>
        <w:t xml:space="preserve"> </w:t>
      </w:r>
      <w:r>
        <w:rPr>
          <w:rFonts w:cs="Arial"/>
          <w:color w:val="auto"/>
          <w:sz w:val="20"/>
          <w:szCs w:val="20"/>
          <w:lang w:val="en"/>
        </w:rPr>
        <w:t>The PC noted receipt of a copy of the consultation version of SODC’s local Plan 2011-2034 and a press release issued by the Oxfordshire Growth Board.</w:t>
      </w:r>
    </w:p>
    <w:p w:rsidR="00526785" w:rsidRDefault="00526785" w:rsidP="002B0D84">
      <w:pPr>
        <w:spacing w:line="259" w:lineRule="auto"/>
        <w:rPr>
          <w:rFonts w:cs="Arial"/>
          <w:color w:val="auto"/>
          <w:sz w:val="20"/>
          <w:szCs w:val="20"/>
          <w:lang w:val="en"/>
        </w:rPr>
      </w:pPr>
    </w:p>
    <w:p w:rsidR="002B0D84" w:rsidRPr="00565E6A" w:rsidRDefault="00526785" w:rsidP="002B0D84">
      <w:pPr>
        <w:spacing w:line="259" w:lineRule="auto"/>
        <w:rPr>
          <w:rFonts w:cs="Arial"/>
          <w:color w:val="auto"/>
          <w:sz w:val="20"/>
          <w:szCs w:val="20"/>
          <w:lang w:val="en"/>
        </w:rPr>
      </w:pPr>
      <w:r>
        <w:rPr>
          <w:rFonts w:cs="Arial"/>
          <w:b/>
          <w:color w:val="auto"/>
          <w:sz w:val="20"/>
          <w:szCs w:val="20"/>
          <w:lang w:val="en"/>
        </w:rPr>
        <w:t xml:space="preserve">213. </w:t>
      </w:r>
      <w:r>
        <w:rPr>
          <w:rFonts w:cs="Arial"/>
          <w:color w:val="auto"/>
          <w:sz w:val="20"/>
          <w:szCs w:val="20"/>
          <w:lang w:val="en"/>
        </w:rPr>
        <w:t>The resident of 32 Marsh End had requested PC permission to manage the hedge behind his property on the edge of Tetsworth Common. The PC agreed his request and would advise him of its decision.</w:t>
      </w:r>
    </w:p>
    <w:p w:rsidR="00C85F91" w:rsidRPr="00565E6A" w:rsidRDefault="00C85F91" w:rsidP="002B0D84">
      <w:pPr>
        <w:spacing w:line="259" w:lineRule="auto"/>
        <w:rPr>
          <w:rFonts w:cs="Arial"/>
          <w:color w:val="auto"/>
          <w:sz w:val="20"/>
          <w:szCs w:val="20"/>
          <w:lang w:val="en"/>
        </w:rPr>
      </w:pPr>
    </w:p>
    <w:p w:rsidR="001E68F6" w:rsidRDefault="001E68F6" w:rsidP="002B0D84">
      <w:pPr>
        <w:spacing w:line="259" w:lineRule="auto"/>
        <w:rPr>
          <w:rFonts w:cs="Arial"/>
          <w:color w:val="auto"/>
          <w:sz w:val="20"/>
          <w:szCs w:val="20"/>
          <w:lang w:val="en"/>
        </w:rPr>
      </w:pPr>
      <w:r>
        <w:rPr>
          <w:rFonts w:cs="Arial"/>
          <w:b/>
          <w:color w:val="auto"/>
          <w:sz w:val="20"/>
          <w:szCs w:val="20"/>
          <w:lang w:val="en"/>
        </w:rPr>
        <w:t xml:space="preserve">214. </w:t>
      </w:r>
      <w:r w:rsidR="009972F7" w:rsidRPr="009972F7">
        <w:rPr>
          <w:rFonts w:cs="Arial"/>
          <w:color w:val="auto"/>
          <w:sz w:val="20"/>
          <w:szCs w:val="20"/>
          <w:lang w:val="en"/>
        </w:rPr>
        <w:t xml:space="preserve">Information on a </w:t>
      </w:r>
      <w:r w:rsidRPr="009972F7">
        <w:rPr>
          <w:rFonts w:cs="Arial"/>
          <w:color w:val="auto"/>
          <w:sz w:val="20"/>
          <w:szCs w:val="20"/>
          <w:lang w:val="en"/>
        </w:rPr>
        <w:t>‘Pocket</w:t>
      </w:r>
      <w:r>
        <w:rPr>
          <w:rFonts w:cs="Arial"/>
          <w:color w:val="auto"/>
          <w:sz w:val="20"/>
          <w:szCs w:val="20"/>
          <w:lang w:val="en"/>
        </w:rPr>
        <w:t xml:space="preserve"> Parks’ grant scheme might be of interest to TOLC and TSSC. MS agreed to forward details to these village </w:t>
      </w:r>
      <w:proofErr w:type="spellStart"/>
      <w:r>
        <w:rPr>
          <w:rFonts w:cs="Arial"/>
          <w:color w:val="auto"/>
          <w:sz w:val="20"/>
          <w:szCs w:val="20"/>
          <w:lang w:val="en"/>
        </w:rPr>
        <w:t>organi</w:t>
      </w:r>
      <w:r w:rsidR="009972F7">
        <w:rPr>
          <w:rFonts w:cs="Arial"/>
          <w:color w:val="auto"/>
          <w:sz w:val="20"/>
          <w:szCs w:val="20"/>
          <w:lang w:val="en"/>
        </w:rPr>
        <w:t>s</w:t>
      </w:r>
      <w:r>
        <w:rPr>
          <w:rFonts w:cs="Arial"/>
          <w:color w:val="auto"/>
          <w:sz w:val="20"/>
          <w:szCs w:val="20"/>
          <w:lang w:val="en"/>
        </w:rPr>
        <w:t>ations</w:t>
      </w:r>
      <w:proofErr w:type="spellEnd"/>
      <w:r>
        <w:rPr>
          <w:rFonts w:cs="Arial"/>
          <w:color w:val="auto"/>
          <w:sz w:val="20"/>
          <w:szCs w:val="20"/>
          <w:lang w:val="en"/>
        </w:rPr>
        <w:t xml:space="preserve">. </w:t>
      </w:r>
    </w:p>
    <w:p w:rsidR="001E68F6" w:rsidRDefault="001E68F6" w:rsidP="002B0D84">
      <w:pPr>
        <w:spacing w:line="259" w:lineRule="auto"/>
        <w:rPr>
          <w:rFonts w:cs="Arial"/>
          <w:color w:val="auto"/>
          <w:sz w:val="20"/>
          <w:szCs w:val="20"/>
          <w:lang w:val="en"/>
        </w:rPr>
      </w:pPr>
    </w:p>
    <w:p w:rsidR="00125F43" w:rsidRDefault="00125F43" w:rsidP="002B0D84">
      <w:pPr>
        <w:spacing w:line="259" w:lineRule="auto"/>
        <w:rPr>
          <w:rFonts w:cs="Arial"/>
          <w:b/>
          <w:color w:val="auto"/>
          <w:sz w:val="20"/>
          <w:szCs w:val="20"/>
          <w:u w:val="single"/>
          <w:lang w:val="en"/>
        </w:rPr>
      </w:pPr>
      <w:r w:rsidRPr="009972F7">
        <w:rPr>
          <w:rFonts w:cs="Arial"/>
          <w:b/>
          <w:color w:val="auto"/>
          <w:sz w:val="20"/>
          <w:szCs w:val="20"/>
          <w:u w:val="single"/>
          <w:lang w:val="en"/>
        </w:rPr>
        <w:t>Items for Next Agenda Not Already Mentioned</w:t>
      </w:r>
    </w:p>
    <w:p w:rsidR="009972F7" w:rsidRDefault="009972F7" w:rsidP="002B0D84">
      <w:pPr>
        <w:spacing w:line="259" w:lineRule="auto"/>
        <w:rPr>
          <w:rFonts w:cs="Arial"/>
          <w:b/>
          <w:color w:val="auto"/>
          <w:sz w:val="20"/>
          <w:szCs w:val="20"/>
          <w:u w:val="single"/>
          <w:lang w:val="en"/>
        </w:rPr>
      </w:pPr>
    </w:p>
    <w:p w:rsidR="009972F7" w:rsidRPr="009972F7" w:rsidRDefault="009972F7" w:rsidP="002B0D84">
      <w:pPr>
        <w:spacing w:line="259" w:lineRule="auto"/>
        <w:rPr>
          <w:rFonts w:cs="Arial"/>
          <w:color w:val="auto"/>
          <w:sz w:val="20"/>
          <w:szCs w:val="20"/>
          <w:lang w:val="en"/>
        </w:rPr>
      </w:pPr>
      <w:r>
        <w:rPr>
          <w:rFonts w:cs="Arial"/>
          <w:b/>
          <w:color w:val="auto"/>
          <w:sz w:val="20"/>
          <w:szCs w:val="20"/>
          <w:lang w:val="en"/>
        </w:rPr>
        <w:t xml:space="preserve">215. To Consider </w:t>
      </w:r>
      <w:r>
        <w:rPr>
          <w:rFonts w:cs="Arial"/>
          <w:color w:val="auto"/>
          <w:sz w:val="20"/>
          <w:szCs w:val="20"/>
          <w:lang w:val="en"/>
        </w:rPr>
        <w:t xml:space="preserve">a draft Tetsworth Newsletter article to </w:t>
      </w:r>
      <w:r w:rsidR="008F2785">
        <w:rPr>
          <w:rFonts w:cs="Arial"/>
          <w:color w:val="auto"/>
          <w:sz w:val="20"/>
          <w:szCs w:val="20"/>
          <w:lang w:val="en"/>
        </w:rPr>
        <w:t>encourage</w:t>
      </w:r>
      <w:r>
        <w:rPr>
          <w:rFonts w:cs="Arial"/>
          <w:color w:val="auto"/>
          <w:sz w:val="20"/>
          <w:szCs w:val="20"/>
          <w:lang w:val="en"/>
        </w:rPr>
        <w:t xml:space="preserve"> candidates</w:t>
      </w:r>
      <w:r w:rsidR="008F2785">
        <w:rPr>
          <w:rFonts w:cs="Arial"/>
          <w:color w:val="auto"/>
          <w:sz w:val="20"/>
          <w:szCs w:val="20"/>
          <w:lang w:val="en"/>
        </w:rPr>
        <w:t xml:space="preserve"> to come forward</w:t>
      </w:r>
      <w:r>
        <w:rPr>
          <w:rFonts w:cs="Arial"/>
          <w:color w:val="auto"/>
          <w:sz w:val="20"/>
          <w:szCs w:val="20"/>
          <w:lang w:val="en"/>
        </w:rPr>
        <w:t xml:space="preserve"> for </w:t>
      </w:r>
      <w:r w:rsidR="008F2785">
        <w:rPr>
          <w:rFonts w:cs="Arial"/>
          <w:color w:val="auto"/>
          <w:sz w:val="20"/>
          <w:szCs w:val="20"/>
          <w:lang w:val="en"/>
        </w:rPr>
        <w:t xml:space="preserve">the </w:t>
      </w:r>
      <w:r>
        <w:rPr>
          <w:rFonts w:cs="Arial"/>
          <w:color w:val="auto"/>
          <w:sz w:val="20"/>
          <w:szCs w:val="20"/>
          <w:lang w:val="en"/>
        </w:rPr>
        <w:t>PC</w:t>
      </w:r>
      <w:r w:rsidR="008F2785">
        <w:rPr>
          <w:rFonts w:cs="Arial"/>
          <w:color w:val="auto"/>
          <w:sz w:val="20"/>
          <w:szCs w:val="20"/>
          <w:lang w:val="en"/>
        </w:rPr>
        <w:t xml:space="preserve"> elections</w:t>
      </w:r>
      <w:r>
        <w:rPr>
          <w:rFonts w:cs="Arial"/>
          <w:color w:val="auto"/>
          <w:sz w:val="20"/>
          <w:szCs w:val="20"/>
          <w:lang w:val="en"/>
        </w:rPr>
        <w:t xml:space="preserve"> in May 2019. With the addition of the Parish Clerk as a point of contact, the PC approved the publication of the article in the February issue of the Tetsworth Newsletter.</w:t>
      </w:r>
    </w:p>
    <w:p w:rsidR="00125F43" w:rsidRPr="00565E6A" w:rsidRDefault="00125F43" w:rsidP="002B0D84">
      <w:pPr>
        <w:spacing w:line="259" w:lineRule="auto"/>
        <w:rPr>
          <w:rFonts w:cs="Arial"/>
          <w:b/>
          <w:color w:val="auto"/>
          <w:sz w:val="20"/>
          <w:szCs w:val="20"/>
          <w:lang w:val="en"/>
        </w:rPr>
      </w:pPr>
    </w:p>
    <w:p w:rsidR="00A81C2A" w:rsidRPr="00565E6A" w:rsidRDefault="009972F7" w:rsidP="00A81C2A">
      <w:pPr>
        <w:spacing w:after="100" w:afterAutospacing="1" w:line="259" w:lineRule="auto"/>
        <w:rPr>
          <w:rFonts w:cs="Arial"/>
          <w:b/>
          <w:color w:val="auto"/>
          <w:sz w:val="20"/>
          <w:szCs w:val="20"/>
          <w:lang w:val="en"/>
        </w:rPr>
      </w:pPr>
      <w:r>
        <w:rPr>
          <w:rFonts w:cs="Arial"/>
          <w:b/>
          <w:color w:val="auto"/>
          <w:sz w:val="20"/>
          <w:szCs w:val="20"/>
          <w:lang w:val="en"/>
        </w:rPr>
        <w:t>216</w:t>
      </w:r>
      <w:r w:rsidR="002B0D84" w:rsidRPr="00565E6A">
        <w:rPr>
          <w:rFonts w:cs="Arial"/>
          <w:b/>
          <w:color w:val="auto"/>
          <w:sz w:val="20"/>
          <w:szCs w:val="20"/>
          <w:lang w:val="en"/>
        </w:rPr>
        <w:t>.</w:t>
      </w:r>
      <w:r w:rsidR="00A81C2A" w:rsidRPr="00565E6A">
        <w:rPr>
          <w:rFonts w:cs="Arial"/>
          <w:b/>
          <w:color w:val="auto"/>
          <w:sz w:val="20"/>
          <w:szCs w:val="20"/>
          <w:lang w:val="en"/>
        </w:rPr>
        <w:t xml:space="preserve"> </w:t>
      </w:r>
      <w:r w:rsidR="00A81C2A" w:rsidRPr="008F2785">
        <w:rPr>
          <w:rFonts w:cs="Arial"/>
          <w:b/>
          <w:color w:val="auto"/>
          <w:sz w:val="20"/>
          <w:szCs w:val="20"/>
          <w:u w:val="single"/>
          <w:lang w:val="en"/>
        </w:rPr>
        <w:t>Date of the next meeting</w:t>
      </w:r>
      <w:r w:rsidR="00A81C2A" w:rsidRPr="00565E6A">
        <w:rPr>
          <w:rFonts w:cs="Arial"/>
          <w:b/>
          <w:color w:val="auto"/>
          <w:sz w:val="20"/>
          <w:szCs w:val="20"/>
          <w:lang w:val="en"/>
        </w:rPr>
        <w:t xml:space="preserve"> </w:t>
      </w:r>
      <w:r w:rsidR="00A81C2A" w:rsidRPr="00565E6A">
        <w:rPr>
          <w:rFonts w:cs="Arial"/>
          <w:color w:val="auto"/>
          <w:sz w:val="20"/>
          <w:szCs w:val="20"/>
          <w:lang w:val="en"/>
        </w:rPr>
        <w:t>– 1</w:t>
      </w:r>
      <w:r>
        <w:rPr>
          <w:rFonts w:cs="Arial"/>
          <w:color w:val="auto"/>
          <w:sz w:val="20"/>
          <w:szCs w:val="20"/>
          <w:lang w:val="en"/>
        </w:rPr>
        <w:t>1</w:t>
      </w:r>
      <w:r w:rsidR="00A81C2A" w:rsidRPr="00565E6A">
        <w:rPr>
          <w:rFonts w:cs="Arial"/>
          <w:color w:val="auto"/>
          <w:sz w:val="20"/>
          <w:szCs w:val="20"/>
          <w:vertAlign w:val="superscript"/>
          <w:lang w:val="en"/>
        </w:rPr>
        <w:t>th</w:t>
      </w:r>
      <w:r w:rsidR="00A81C2A" w:rsidRPr="00565E6A">
        <w:rPr>
          <w:rFonts w:cs="Arial"/>
          <w:color w:val="auto"/>
          <w:sz w:val="20"/>
          <w:szCs w:val="20"/>
          <w:lang w:val="en"/>
        </w:rPr>
        <w:t xml:space="preserve"> </w:t>
      </w:r>
      <w:r>
        <w:rPr>
          <w:rFonts w:cs="Arial"/>
          <w:color w:val="auto"/>
          <w:sz w:val="20"/>
          <w:szCs w:val="20"/>
          <w:lang w:val="en"/>
        </w:rPr>
        <w:t>Febru</w:t>
      </w:r>
      <w:r w:rsidR="00404BA1" w:rsidRPr="00565E6A">
        <w:rPr>
          <w:rFonts w:cs="Arial"/>
          <w:color w:val="auto"/>
          <w:sz w:val="20"/>
          <w:szCs w:val="20"/>
          <w:lang w:val="en"/>
        </w:rPr>
        <w:t>ary 2019</w:t>
      </w:r>
    </w:p>
    <w:p w:rsidR="00A81C2A" w:rsidRPr="00565E6A" w:rsidRDefault="009972F7" w:rsidP="00A81C2A">
      <w:pPr>
        <w:spacing w:after="100" w:afterAutospacing="1" w:line="259" w:lineRule="auto"/>
        <w:rPr>
          <w:rFonts w:cs="Arial"/>
          <w:b/>
          <w:color w:val="auto"/>
          <w:sz w:val="20"/>
          <w:szCs w:val="20"/>
          <w:lang w:val="en"/>
        </w:rPr>
      </w:pPr>
      <w:r>
        <w:rPr>
          <w:rFonts w:cs="Arial"/>
          <w:b/>
          <w:color w:val="auto"/>
          <w:sz w:val="20"/>
          <w:szCs w:val="20"/>
          <w:lang w:val="en"/>
        </w:rPr>
        <w:t>217</w:t>
      </w:r>
      <w:r w:rsidR="00A81C2A" w:rsidRPr="00565E6A">
        <w:rPr>
          <w:rFonts w:cs="Arial"/>
          <w:b/>
          <w:color w:val="auto"/>
          <w:sz w:val="20"/>
          <w:szCs w:val="20"/>
          <w:lang w:val="en"/>
        </w:rPr>
        <w:t xml:space="preserve">. </w:t>
      </w:r>
      <w:r w:rsidR="00A81C2A" w:rsidRPr="008F2785">
        <w:rPr>
          <w:rFonts w:cs="Arial"/>
          <w:b/>
          <w:color w:val="auto"/>
          <w:sz w:val="20"/>
          <w:szCs w:val="20"/>
          <w:u w:val="single"/>
          <w:lang w:val="en"/>
        </w:rPr>
        <w:t xml:space="preserve">Meeting </w:t>
      </w:r>
      <w:r w:rsidR="008F2785" w:rsidRPr="008F2785">
        <w:rPr>
          <w:rFonts w:cs="Arial"/>
          <w:b/>
          <w:color w:val="auto"/>
          <w:sz w:val="20"/>
          <w:szCs w:val="20"/>
          <w:u w:val="single"/>
          <w:lang w:val="en"/>
        </w:rPr>
        <w:t>C</w:t>
      </w:r>
      <w:r w:rsidR="00A81C2A" w:rsidRPr="008F2785">
        <w:rPr>
          <w:rFonts w:cs="Arial"/>
          <w:b/>
          <w:color w:val="auto"/>
          <w:sz w:val="20"/>
          <w:szCs w:val="20"/>
          <w:u w:val="single"/>
          <w:lang w:val="en"/>
        </w:rPr>
        <w:t>losed at 9:</w:t>
      </w:r>
      <w:r w:rsidR="008F2785" w:rsidRPr="008F2785">
        <w:rPr>
          <w:rFonts w:cs="Arial"/>
          <w:b/>
          <w:color w:val="auto"/>
          <w:sz w:val="20"/>
          <w:szCs w:val="20"/>
          <w:u w:val="single"/>
          <w:lang w:val="en"/>
        </w:rPr>
        <w:t>38</w:t>
      </w:r>
      <w:r w:rsidR="00A81C2A" w:rsidRPr="008F2785">
        <w:rPr>
          <w:rFonts w:cs="Arial"/>
          <w:b/>
          <w:color w:val="auto"/>
          <w:sz w:val="20"/>
          <w:szCs w:val="20"/>
          <w:u w:val="single"/>
          <w:lang w:val="en"/>
        </w:rPr>
        <w:t>pm</w:t>
      </w:r>
    </w:p>
    <w:p w:rsidR="00A81C2A" w:rsidRPr="00565E6A" w:rsidRDefault="00A81C2A" w:rsidP="00A81C2A">
      <w:pPr>
        <w:spacing w:after="100" w:afterAutospacing="1" w:line="259" w:lineRule="auto"/>
        <w:rPr>
          <w:rFonts w:cs="Arial"/>
          <w:b/>
          <w:color w:val="auto"/>
          <w:sz w:val="20"/>
          <w:szCs w:val="20"/>
          <w:lang w:val="en"/>
        </w:rPr>
      </w:pPr>
    </w:p>
    <w:p w:rsidR="002B0D84" w:rsidRPr="00565E6A" w:rsidRDefault="002B0D84" w:rsidP="002B0D84">
      <w:pPr>
        <w:spacing w:line="259" w:lineRule="auto"/>
        <w:rPr>
          <w:rFonts w:cs="Arial"/>
          <w:b/>
          <w:color w:val="auto"/>
          <w:sz w:val="20"/>
          <w:szCs w:val="20"/>
          <w:lang w:val="en"/>
        </w:rPr>
      </w:pPr>
    </w:p>
    <w:p w:rsidR="002B0D84" w:rsidRPr="00565E6A" w:rsidRDefault="002B0D84" w:rsidP="00E077A0">
      <w:pPr>
        <w:rPr>
          <w:rFonts w:cs="Arial"/>
          <w:b/>
          <w:sz w:val="20"/>
          <w:szCs w:val="20"/>
        </w:rPr>
      </w:pPr>
    </w:p>
    <w:p w:rsidR="00E077A0" w:rsidRPr="00565E6A" w:rsidRDefault="00E077A0" w:rsidP="003F4001">
      <w:pPr>
        <w:rPr>
          <w:rFonts w:cs="Arial"/>
          <w:b/>
          <w:color w:val="auto"/>
          <w:sz w:val="20"/>
          <w:szCs w:val="20"/>
          <w:lang w:val="en"/>
        </w:rPr>
      </w:pPr>
    </w:p>
    <w:p w:rsidR="003F4001" w:rsidRPr="00565E6A" w:rsidRDefault="003F4001" w:rsidP="003F4001">
      <w:pPr>
        <w:rPr>
          <w:rFonts w:cs="Arial"/>
          <w:color w:val="auto"/>
          <w:sz w:val="20"/>
          <w:szCs w:val="20"/>
          <w:lang w:val="en"/>
        </w:rPr>
      </w:pPr>
    </w:p>
    <w:p w:rsidR="003F4001" w:rsidRPr="00565E6A" w:rsidRDefault="003F4001" w:rsidP="003F4001">
      <w:pPr>
        <w:rPr>
          <w:rFonts w:cs="Arial"/>
          <w:color w:val="auto"/>
          <w:sz w:val="20"/>
          <w:szCs w:val="20"/>
          <w:lang w:val="en"/>
        </w:rPr>
      </w:pPr>
    </w:p>
    <w:p w:rsidR="003F4001" w:rsidRPr="00565E6A" w:rsidRDefault="003F4001" w:rsidP="003F4001">
      <w:pPr>
        <w:rPr>
          <w:rFonts w:cs="Arial"/>
          <w:b/>
          <w:sz w:val="20"/>
          <w:szCs w:val="20"/>
          <w:u w:val="single"/>
        </w:rPr>
      </w:pPr>
    </w:p>
    <w:p w:rsidR="003F4001" w:rsidRPr="00565E6A" w:rsidRDefault="003F4001" w:rsidP="003F4001">
      <w:pPr>
        <w:spacing w:after="160" w:line="259" w:lineRule="auto"/>
        <w:rPr>
          <w:rFonts w:cs="Arial"/>
          <w:b/>
          <w:color w:val="auto"/>
          <w:sz w:val="20"/>
          <w:szCs w:val="20"/>
          <w:lang w:val="en"/>
        </w:rPr>
      </w:pPr>
    </w:p>
    <w:p w:rsidR="003F4001" w:rsidRPr="00565E6A" w:rsidRDefault="003F4001" w:rsidP="003F4001">
      <w:pPr>
        <w:spacing w:line="259" w:lineRule="auto"/>
        <w:rPr>
          <w:rFonts w:cs="Arial"/>
          <w:b/>
          <w:color w:val="auto"/>
          <w:sz w:val="20"/>
          <w:szCs w:val="20"/>
        </w:rPr>
      </w:pPr>
    </w:p>
    <w:p w:rsidR="003F4001" w:rsidRPr="00565E6A" w:rsidRDefault="003F4001" w:rsidP="003F4001">
      <w:pPr>
        <w:spacing w:line="259" w:lineRule="auto"/>
        <w:rPr>
          <w:rFonts w:cs="Arial"/>
          <w:b/>
          <w:color w:val="auto"/>
          <w:sz w:val="20"/>
          <w:szCs w:val="20"/>
          <w:u w:val="single"/>
        </w:rPr>
      </w:pPr>
    </w:p>
    <w:p w:rsidR="00276B87" w:rsidRPr="00565E6A" w:rsidRDefault="00276B87" w:rsidP="003C0F29">
      <w:pPr>
        <w:pStyle w:val="ListParagraph"/>
        <w:ind w:left="0"/>
        <w:rPr>
          <w:rFonts w:ascii="Arial" w:hAnsi="Arial" w:cs="Arial"/>
          <w:color w:val="auto"/>
          <w:sz w:val="20"/>
          <w:szCs w:val="20"/>
        </w:rPr>
      </w:pPr>
    </w:p>
    <w:p w:rsidR="00A53769" w:rsidRPr="00565E6A" w:rsidRDefault="00A53769" w:rsidP="003C0F29">
      <w:pPr>
        <w:pStyle w:val="ListParagraph"/>
        <w:ind w:left="0"/>
        <w:rPr>
          <w:rFonts w:ascii="Arial" w:hAnsi="Arial" w:cs="Arial"/>
          <w:color w:val="auto"/>
          <w:sz w:val="20"/>
          <w:szCs w:val="20"/>
        </w:rPr>
      </w:pPr>
    </w:p>
    <w:p w:rsidR="003C0F29" w:rsidRDefault="003C0F29" w:rsidP="003C0F29">
      <w:pPr>
        <w:pStyle w:val="ListParagraph"/>
        <w:ind w:left="0"/>
        <w:rPr>
          <w:color w:val="auto"/>
        </w:rPr>
      </w:pPr>
    </w:p>
    <w:p w:rsidR="003C0F29" w:rsidRDefault="003C0F29" w:rsidP="003C0F29">
      <w:pPr>
        <w:spacing w:after="160" w:line="256" w:lineRule="auto"/>
        <w:contextualSpacing/>
        <w:rPr>
          <w:rFonts w:ascii="Calibri" w:hAnsi="Calibri"/>
        </w:rPr>
      </w:pPr>
    </w:p>
    <w:p w:rsidR="003C0F29" w:rsidRDefault="003C0F29" w:rsidP="003C0F29">
      <w:pPr>
        <w:spacing w:after="160" w:line="256" w:lineRule="auto"/>
        <w:contextualSpacing/>
        <w:rPr>
          <w:rFonts w:ascii="Calibri" w:hAnsi="Calibri"/>
        </w:rPr>
      </w:pPr>
    </w:p>
    <w:p w:rsidR="003C0F29" w:rsidRPr="003C0F29" w:rsidRDefault="003C0F29" w:rsidP="00D46DD8">
      <w:pPr>
        <w:spacing w:after="160" w:line="256" w:lineRule="auto"/>
        <w:contextualSpacing/>
        <w:rPr>
          <w:rFonts w:ascii="Calibri" w:hAnsi="Calibri"/>
          <w:b/>
        </w:rPr>
      </w:pPr>
    </w:p>
    <w:p w:rsidR="00D46DD8" w:rsidRDefault="00D46DD8"/>
    <w:p w:rsidR="00E67381" w:rsidRDefault="00E67381"/>
    <w:p w:rsidR="00E67381" w:rsidRDefault="00E67381"/>
    <w:p w:rsidR="00E67381" w:rsidRDefault="00E67381"/>
    <w:p w:rsidR="00E67381" w:rsidRDefault="00E67381"/>
    <w:p w:rsidR="00E67381" w:rsidRDefault="00E67381"/>
    <w:p w:rsidR="00E67381" w:rsidRDefault="00E67381"/>
    <w:p w:rsidR="00E67381" w:rsidRDefault="00E67381">
      <w:bookmarkStart w:id="0" w:name="_GoBack"/>
      <w:bookmarkEnd w:id="0"/>
    </w:p>
    <w:sectPr w:rsidR="00E67381" w:rsidSect="00E2357C">
      <w:footerReference w:type="default" r:id="rId8"/>
      <w:pgSz w:w="11906" w:h="16838"/>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7C8" w:rsidRDefault="000C47C8" w:rsidP="009669A1">
      <w:r>
        <w:separator/>
      </w:r>
    </w:p>
  </w:endnote>
  <w:endnote w:type="continuationSeparator" w:id="0">
    <w:p w:rsidR="000C47C8" w:rsidRDefault="000C47C8" w:rsidP="0096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029947"/>
      <w:docPartObj>
        <w:docPartGallery w:val="Page Numbers (Bottom of Page)"/>
        <w:docPartUnique/>
      </w:docPartObj>
    </w:sdtPr>
    <w:sdtEndPr>
      <w:rPr>
        <w:noProof/>
      </w:rPr>
    </w:sdtEndPr>
    <w:sdtContent>
      <w:p w:rsidR="00F73E95" w:rsidRDefault="00F73E95">
        <w:pPr>
          <w:pStyle w:val="Footer"/>
          <w:jc w:val="center"/>
        </w:pPr>
        <w:r>
          <w:fldChar w:fldCharType="begin"/>
        </w:r>
        <w:r>
          <w:instrText xml:space="preserve"> PAGE   \* MERGEFORMAT </w:instrText>
        </w:r>
        <w:r>
          <w:fldChar w:fldCharType="separate"/>
        </w:r>
        <w:r w:rsidR="00952D2F">
          <w:rPr>
            <w:noProof/>
          </w:rPr>
          <w:t>39</w:t>
        </w:r>
        <w:r>
          <w:rPr>
            <w:noProof/>
          </w:rPr>
          <w:fldChar w:fldCharType="end"/>
        </w:r>
      </w:p>
    </w:sdtContent>
  </w:sdt>
  <w:p w:rsidR="00F73E95" w:rsidRDefault="00F7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7C8" w:rsidRDefault="000C47C8" w:rsidP="009669A1">
      <w:r>
        <w:separator/>
      </w:r>
    </w:p>
  </w:footnote>
  <w:footnote w:type="continuationSeparator" w:id="0">
    <w:p w:rsidR="000C47C8" w:rsidRDefault="000C47C8" w:rsidP="00966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 w15:restartNumberingAfterBreak="0">
    <w:nsid w:val="0ABC07E8"/>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 w15:restartNumberingAfterBreak="0">
    <w:nsid w:val="482F646D"/>
    <w:multiLevelType w:val="hybridMultilevel"/>
    <w:tmpl w:val="566E1288"/>
    <w:lvl w:ilvl="0" w:tplc="851CE978">
      <w:start w:val="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AF"/>
    <w:rsid w:val="000A1CAF"/>
    <w:rsid w:val="000A72AF"/>
    <w:rsid w:val="000C47C8"/>
    <w:rsid w:val="000C7229"/>
    <w:rsid w:val="00125F43"/>
    <w:rsid w:val="00130851"/>
    <w:rsid w:val="001A727F"/>
    <w:rsid w:val="001D67F0"/>
    <w:rsid w:val="001E44D9"/>
    <w:rsid w:val="001E68F6"/>
    <w:rsid w:val="0025121F"/>
    <w:rsid w:val="00276B87"/>
    <w:rsid w:val="002B0D84"/>
    <w:rsid w:val="002B0E36"/>
    <w:rsid w:val="002F464F"/>
    <w:rsid w:val="00301304"/>
    <w:rsid w:val="00301E8E"/>
    <w:rsid w:val="00342DC6"/>
    <w:rsid w:val="00364EB9"/>
    <w:rsid w:val="00371581"/>
    <w:rsid w:val="003C0F29"/>
    <w:rsid w:val="003F4001"/>
    <w:rsid w:val="003F554C"/>
    <w:rsid w:val="00404BA1"/>
    <w:rsid w:val="00486A86"/>
    <w:rsid w:val="00494A2F"/>
    <w:rsid w:val="004A6135"/>
    <w:rsid w:val="004D1484"/>
    <w:rsid w:val="00501309"/>
    <w:rsid w:val="00526785"/>
    <w:rsid w:val="00535157"/>
    <w:rsid w:val="00541E10"/>
    <w:rsid w:val="00565E6A"/>
    <w:rsid w:val="00590D57"/>
    <w:rsid w:val="005975E0"/>
    <w:rsid w:val="005E0DCC"/>
    <w:rsid w:val="005E216D"/>
    <w:rsid w:val="006449E0"/>
    <w:rsid w:val="00652A2C"/>
    <w:rsid w:val="006C05AD"/>
    <w:rsid w:val="0078259F"/>
    <w:rsid w:val="007C7EBE"/>
    <w:rsid w:val="0083261D"/>
    <w:rsid w:val="00833C9A"/>
    <w:rsid w:val="00845F86"/>
    <w:rsid w:val="00880A71"/>
    <w:rsid w:val="008B72C3"/>
    <w:rsid w:val="008C4B26"/>
    <w:rsid w:val="008C7DC1"/>
    <w:rsid w:val="008F2785"/>
    <w:rsid w:val="008F4A84"/>
    <w:rsid w:val="00952D2F"/>
    <w:rsid w:val="009669A1"/>
    <w:rsid w:val="00981064"/>
    <w:rsid w:val="009972F7"/>
    <w:rsid w:val="009E3F8F"/>
    <w:rsid w:val="00A511C4"/>
    <w:rsid w:val="00A53769"/>
    <w:rsid w:val="00A67B59"/>
    <w:rsid w:val="00A81C2A"/>
    <w:rsid w:val="00A93747"/>
    <w:rsid w:val="00AA5B45"/>
    <w:rsid w:val="00AE6083"/>
    <w:rsid w:val="00AF5366"/>
    <w:rsid w:val="00B05209"/>
    <w:rsid w:val="00B1342E"/>
    <w:rsid w:val="00B81AD4"/>
    <w:rsid w:val="00B862BE"/>
    <w:rsid w:val="00C01F34"/>
    <w:rsid w:val="00C300B7"/>
    <w:rsid w:val="00C85F91"/>
    <w:rsid w:val="00CC02B5"/>
    <w:rsid w:val="00CD3805"/>
    <w:rsid w:val="00CE2CC9"/>
    <w:rsid w:val="00D32D98"/>
    <w:rsid w:val="00D46DD8"/>
    <w:rsid w:val="00DB4C41"/>
    <w:rsid w:val="00DD00B9"/>
    <w:rsid w:val="00DF2F75"/>
    <w:rsid w:val="00E077A0"/>
    <w:rsid w:val="00E2357C"/>
    <w:rsid w:val="00E35442"/>
    <w:rsid w:val="00E652B8"/>
    <w:rsid w:val="00E67381"/>
    <w:rsid w:val="00E810AE"/>
    <w:rsid w:val="00E939BE"/>
    <w:rsid w:val="00EC0977"/>
    <w:rsid w:val="00EF526F"/>
    <w:rsid w:val="00F02EFD"/>
    <w:rsid w:val="00F45A5D"/>
    <w:rsid w:val="00F73E95"/>
    <w:rsid w:val="00F86803"/>
    <w:rsid w:val="00F92ECD"/>
    <w:rsid w:val="00F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37E"/>
  <w15:chartTrackingRefBased/>
  <w15:docId w15:val="{A3F4F25D-7360-4BD3-8DF5-5A0F647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CAF"/>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B9"/>
    <w:pPr>
      <w:spacing w:line="256" w:lineRule="auto"/>
      <w:ind w:left="720"/>
      <w:contextualSpacing/>
    </w:pPr>
    <w:rPr>
      <w:rFonts w:ascii="Calibri" w:hAnsi="Calibri"/>
    </w:rPr>
  </w:style>
  <w:style w:type="table" w:styleId="TableGrid">
    <w:name w:val="Table Grid"/>
    <w:basedOn w:val="TableNormal"/>
    <w:uiPriority w:val="39"/>
    <w:rsid w:val="00364EB9"/>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9A1"/>
    <w:pPr>
      <w:tabs>
        <w:tab w:val="center" w:pos="4513"/>
        <w:tab w:val="right" w:pos="9026"/>
      </w:tabs>
    </w:pPr>
  </w:style>
  <w:style w:type="character" w:customStyle="1" w:styleId="HeaderChar">
    <w:name w:val="Header Char"/>
    <w:basedOn w:val="DefaultParagraphFont"/>
    <w:link w:val="Header"/>
    <w:uiPriority w:val="99"/>
    <w:rsid w:val="009669A1"/>
    <w:rPr>
      <w:rFonts w:ascii="Arial" w:hAnsi="Arial" w:cs="Calibri"/>
      <w:color w:val="000000"/>
      <w:lang w:eastAsia="en-GB"/>
    </w:rPr>
  </w:style>
  <w:style w:type="paragraph" w:styleId="Footer">
    <w:name w:val="footer"/>
    <w:basedOn w:val="Normal"/>
    <w:link w:val="FooterChar"/>
    <w:uiPriority w:val="99"/>
    <w:unhideWhenUsed/>
    <w:rsid w:val="009669A1"/>
    <w:pPr>
      <w:tabs>
        <w:tab w:val="center" w:pos="4513"/>
        <w:tab w:val="right" w:pos="9026"/>
      </w:tabs>
    </w:pPr>
  </w:style>
  <w:style w:type="character" w:customStyle="1" w:styleId="FooterChar">
    <w:name w:val="Footer Char"/>
    <w:basedOn w:val="DefaultParagraphFont"/>
    <w:link w:val="Footer"/>
    <w:uiPriority w:val="99"/>
    <w:rsid w:val="009669A1"/>
    <w:rPr>
      <w:rFonts w:ascii="Arial" w:hAnsi="Arial" w:cs="Calibri"/>
      <w:color w:val="000000"/>
      <w:lang w:eastAsia="en-GB"/>
    </w:rPr>
  </w:style>
  <w:style w:type="paragraph" w:styleId="BalloonText">
    <w:name w:val="Balloon Text"/>
    <w:basedOn w:val="Normal"/>
    <w:link w:val="BalloonTextChar"/>
    <w:uiPriority w:val="99"/>
    <w:semiHidden/>
    <w:unhideWhenUsed/>
    <w:rsid w:val="00F9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CD"/>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287F-3763-4667-B34D-EF013DA5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1891</Words>
  <Characters>10780</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Minutes of the Meeting of</vt:lpstr>
      <vt:lpstr>Held in the Memorial Hall</vt:lpstr>
      <vt:lpstr>at 7.30pm on Monday 14th January</vt:lpstr>
      <vt:lpstr/>
      <vt:lpstr>Present:</vt:lpstr>
      <vt:lpstr>Cllr Karen Harris (KH)</vt:lpstr>
      <vt:lpstr>Cllr Marjorie Sanders (MS)</vt:lpstr>
      <vt:lpstr>Cllr Alan Martin (AM)</vt:lpstr>
      <vt:lpstr>Cllr Hazel Bottone (HB)</vt:lpstr>
      <vt:lpstr>Cllr David Nixey (DN)</vt:lpstr>
      <vt:lpstr/>
      <vt:lpstr>Acting Minutes Clerk: John Gilbert (JG)</vt:lpstr>
      <vt:lpstr>In attendance: Neil Lovatt-Smith (NL-S) RPO Support</vt:lpstr>
      <vt:lpstr>Members of the public: 2</vt:lpstr>
      <vt:lpstr>Apologies for absence:   Cllr Jeanette Matelot (JM) (OCC), Cllr Caroline Newton </vt:lpstr>
      <vt:lpstr>191. To Receive Declarations of Interest and Dispensations</vt:lpstr>
      <vt:lpstr>In accordance with the Local Code of Conduct to receive any declarations of disc</vt:lpstr>
      <vt:lpstr>DN declared an interest in Planning Application P18/S4029/N4B and withdrew durin</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3</cp:revision>
  <cp:lastPrinted>2019-02-01T11:59:00Z</cp:lastPrinted>
  <dcterms:created xsi:type="dcterms:W3CDTF">2019-02-01T12:00:00Z</dcterms:created>
  <dcterms:modified xsi:type="dcterms:W3CDTF">2019-02-18T16:15:00Z</dcterms:modified>
</cp:coreProperties>
</file>